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6B2" w:rsidRPr="005D6BD6" w:rsidRDefault="00A966B2" w:rsidP="00A966B2">
      <w:pPr>
        <w:jc w:val="center"/>
        <w:rPr>
          <w:sz w:val="28"/>
          <w:szCs w:val="28"/>
        </w:rPr>
      </w:pPr>
      <w:r w:rsidRPr="005D6BD6">
        <w:rPr>
          <w:noProof/>
          <w:sz w:val="28"/>
          <w:szCs w:val="28"/>
          <w:lang w:eastAsia="ru-RU"/>
        </w:rPr>
        <w:drawing>
          <wp:anchor distT="0" distB="0" distL="114300" distR="114300" simplePos="0" relativeHeight="251659264" behindDoc="1" locked="0" layoutInCell="1" allowOverlap="1">
            <wp:simplePos x="0" y="0"/>
            <wp:positionH relativeFrom="column">
              <wp:posOffset>2611755</wp:posOffset>
            </wp:positionH>
            <wp:positionV relativeFrom="paragraph">
              <wp:posOffset>-624840</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A966B2" w:rsidRPr="005D6BD6" w:rsidRDefault="00A966B2" w:rsidP="00A966B2">
      <w:pPr>
        <w:pStyle w:val="a3"/>
        <w:jc w:val="center"/>
        <w:rPr>
          <w:sz w:val="28"/>
          <w:szCs w:val="28"/>
        </w:rPr>
      </w:pPr>
      <w:r w:rsidRPr="005D6BD6">
        <w:rPr>
          <w:sz w:val="28"/>
          <w:szCs w:val="28"/>
        </w:rPr>
        <w:t>МУНИЦИПАЛЬНОЕ ОБРАЗОВАНИЕ</w:t>
      </w:r>
    </w:p>
    <w:p w:rsidR="00A966B2" w:rsidRPr="005D6BD6" w:rsidRDefault="00A966B2" w:rsidP="00A966B2">
      <w:pPr>
        <w:pStyle w:val="a3"/>
        <w:jc w:val="center"/>
        <w:rPr>
          <w:sz w:val="28"/>
          <w:szCs w:val="28"/>
        </w:rPr>
      </w:pPr>
      <w:r w:rsidRPr="005D6BD6">
        <w:rPr>
          <w:sz w:val="28"/>
          <w:szCs w:val="28"/>
        </w:rPr>
        <w:t>ХАНТЫ-МАНСИЙСКИЙ РАЙОН</w:t>
      </w:r>
    </w:p>
    <w:p w:rsidR="00A966B2" w:rsidRPr="005D6BD6" w:rsidRDefault="00A966B2" w:rsidP="00A966B2">
      <w:pPr>
        <w:pStyle w:val="a3"/>
        <w:jc w:val="center"/>
        <w:rPr>
          <w:sz w:val="28"/>
          <w:szCs w:val="28"/>
        </w:rPr>
      </w:pPr>
      <w:r w:rsidRPr="005D6BD6">
        <w:rPr>
          <w:sz w:val="28"/>
          <w:szCs w:val="28"/>
        </w:rPr>
        <w:t xml:space="preserve">Ханты-Мансийский автономный округ – </w:t>
      </w:r>
      <w:proofErr w:type="spellStart"/>
      <w:r w:rsidRPr="005D6BD6">
        <w:rPr>
          <w:sz w:val="28"/>
          <w:szCs w:val="28"/>
        </w:rPr>
        <w:t>Югра</w:t>
      </w:r>
      <w:proofErr w:type="spellEnd"/>
    </w:p>
    <w:p w:rsidR="00A966B2" w:rsidRPr="005D6BD6" w:rsidRDefault="00A966B2" w:rsidP="00A966B2">
      <w:pPr>
        <w:pStyle w:val="a3"/>
        <w:jc w:val="center"/>
        <w:rPr>
          <w:sz w:val="28"/>
          <w:szCs w:val="28"/>
        </w:rPr>
      </w:pPr>
    </w:p>
    <w:p w:rsidR="00A966B2" w:rsidRPr="005D6BD6" w:rsidRDefault="00A966B2" w:rsidP="00A966B2">
      <w:pPr>
        <w:pStyle w:val="a3"/>
        <w:jc w:val="center"/>
        <w:rPr>
          <w:b/>
          <w:sz w:val="28"/>
          <w:szCs w:val="28"/>
        </w:rPr>
      </w:pPr>
      <w:r w:rsidRPr="005D6BD6">
        <w:rPr>
          <w:b/>
          <w:sz w:val="28"/>
          <w:szCs w:val="28"/>
        </w:rPr>
        <w:t>АДМИНИСТРАЦИЯ ХАНТЫ-МАНСИЙСКОГО РАЙОНА</w:t>
      </w:r>
    </w:p>
    <w:p w:rsidR="00A966B2" w:rsidRPr="005D6BD6" w:rsidRDefault="00A966B2" w:rsidP="00A966B2">
      <w:pPr>
        <w:pStyle w:val="a3"/>
        <w:jc w:val="center"/>
        <w:rPr>
          <w:b/>
          <w:sz w:val="28"/>
          <w:szCs w:val="28"/>
        </w:rPr>
      </w:pPr>
    </w:p>
    <w:p w:rsidR="00A966B2" w:rsidRPr="005D6BD6" w:rsidRDefault="00A966B2" w:rsidP="00A966B2">
      <w:pPr>
        <w:pStyle w:val="a3"/>
        <w:jc w:val="center"/>
        <w:rPr>
          <w:b/>
          <w:sz w:val="28"/>
          <w:szCs w:val="28"/>
        </w:rPr>
      </w:pPr>
      <w:proofErr w:type="gramStart"/>
      <w:r>
        <w:rPr>
          <w:b/>
          <w:sz w:val="28"/>
          <w:szCs w:val="28"/>
        </w:rPr>
        <w:t>П</w:t>
      </w:r>
      <w:proofErr w:type="gramEnd"/>
      <w:r>
        <w:rPr>
          <w:b/>
          <w:sz w:val="28"/>
          <w:szCs w:val="28"/>
        </w:rPr>
        <w:t xml:space="preserve"> О С Т А Н О В Л</w:t>
      </w:r>
      <w:r w:rsidRPr="005D6BD6">
        <w:rPr>
          <w:b/>
          <w:sz w:val="28"/>
          <w:szCs w:val="28"/>
        </w:rPr>
        <w:t xml:space="preserve"> Е Н И Е</w:t>
      </w:r>
    </w:p>
    <w:p w:rsidR="00A966B2" w:rsidRPr="005D6BD6" w:rsidRDefault="00A966B2" w:rsidP="00A966B2">
      <w:pPr>
        <w:pStyle w:val="a3"/>
        <w:jc w:val="center"/>
        <w:rPr>
          <w:sz w:val="28"/>
          <w:szCs w:val="28"/>
        </w:rPr>
      </w:pPr>
    </w:p>
    <w:p w:rsidR="00A966B2" w:rsidRPr="005D6BD6" w:rsidRDefault="00454735" w:rsidP="00A966B2">
      <w:pPr>
        <w:pStyle w:val="a3"/>
        <w:rPr>
          <w:sz w:val="28"/>
          <w:szCs w:val="28"/>
        </w:rPr>
      </w:pPr>
      <w:r>
        <w:rPr>
          <w:sz w:val="28"/>
          <w:szCs w:val="28"/>
        </w:rPr>
        <w:t>от</w:t>
      </w:r>
      <w:r w:rsidR="00A966B2" w:rsidRPr="005D6BD6">
        <w:rPr>
          <w:sz w:val="28"/>
          <w:szCs w:val="28"/>
        </w:rPr>
        <w:t xml:space="preserve"> </w:t>
      </w:r>
      <w:r w:rsidR="00654539">
        <w:rPr>
          <w:sz w:val="28"/>
          <w:szCs w:val="28"/>
        </w:rPr>
        <w:t>__</w:t>
      </w:r>
      <w:r w:rsidR="00E6594E">
        <w:rPr>
          <w:sz w:val="28"/>
          <w:szCs w:val="28"/>
        </w:rPr>
        <w:t>.</w:t>
      </w:r>
      <w:r w:rsidR="00654539">
        <w:rPr>
          <w:sz w:val="28"/>
          <w:szCs w:val="28"/>
        </w:rPr>
        <w:t>__</w:t>
      </w:r>
      <w:r w:rsidR="00E6594E">
        <w:rPr>
          <w:sz w:val="28"/>
          <w:szCs w:val="28"/>
        </w:rPr>
        <w:t>.201</w:t>
      </w:r>
      <w:r w:rsidR="00E40AED">
        <w:rPr>
          <w:sz w:val="28"/>
          <w:szCs w:val="28"/>
        </w:rPr>
        <w:t>8</w:t>
      </w:r>
      <w:r w:rsidR="00A966B2" w:rsidRPr="005D6BD6">
        <w:rPr>
          <w:sz w:val="28"/>
          <w:szCs w:val="28"/>
        </w:rPr>
        <w:t xml:space="preserve">          </w:t>
      </w:r>
      <w:r w:rsidR="00C248B7">
        <w:rPr>
          <w:sz w:val="28"/>
          <w:szCs w:val="28"/>
        </w:rPr>
        <w:t xml:space="preserve">                      </w:t>
      </w:r>
      <w:r w:rsidR="002B25CF">
        <w:rPr>
          <w:sz w:val="28"/>
          <w:szCs w:val="28"/>
        </w:rPr>
        <w:t xml:space="preserve"> </w:t>
      </w:r>
      <w:r w:rsidR="008F7107">
        <w:rPr>
          <w:sz w:val="28"/>
          <w:szCs w:val="28"/>
        </w:rPr>
        <w:t xml:space="preserve">   </w:t>
      </w:r>
      <w:r w:rsidR="002B25CF">
        <w:rPr>
          <w:sz w:val="28"/>
          <w:szCs w:val="28"/>
        </w:rPr>
        <w:t xml:space="preserve">   </w:t>
      </w:r>
      <w:r w:rsidR="005D7483">
        <w:rPr>
          <w:sz w:val="28"/>
          <w:szCs w:val="28"/>
        </w:rPr>
        <w:t xml:space="preserve">               </w:t>
      </w:r>
      <w:r>
        <w:rPr>
          <w:sz w:val="28"/>
          <w:szCs w:val="28"/>
        </w:rPr>
        <w:t xml:space="preserve">      </w:t>
      </w:r>
      <w:bookmarkStart w:id="0" w:name="_GoBack"/>
      <w:bookmarkEnd w:id="0"/>
      <w:r>
        <w:rPr>
          <w:sz w:val="28"/>
          <w:szCs w:val="28"/>
        </w:rPr>
        <w:t xml:space="preserve">         </w:t>
      </w:r>
      <w:r w:rsidR="008F7107">
        <w:rPr>
          <w:sz w:val="28"/>
          <w:szCs w:val="28"/>
        </w:rPr>
        <w:t xml:space="preserve">                         </w:t>
      </w:r>
      <w:r w:rsidR="00C248B7">
        <w:rPr>
          <w:sz w:val="28"/>
          <w:szCs w:val="28"/>
        </w:rPr>
        <w:t xml:space="preserve">   </w:t>
      </w:r>
      <w:r w:rsidR="00A966B2">
        <w:rPr>
          <w:sz w:val="28"/>
          <w:szCs w:val="28"/>
        </w:rPr>
        <w:t xml:space="preserve"> №</w:t>
      </w:r>
      <w:r w:rsidR="00E6594E">
        <w:rPr>
          <w:sz w:val="28"/>
          <w:szCs w:val="28"/>
        </w:rPr>
        <w:t xml:space="preserve"> </w:t>
      </w:r>
      <w:r w:rsidR="00654539">
        <w:rPr>
          <w:sz w:val="28"/>
          <w:szCs w:val="28"/>
        </w:rPr>
        <w:t>__</w:t>
      </w:r>
    </w:p>
    <w:p w:rsidR="00A966B2" w:rsidRPr="005D6BD6" w:rsidRDefault="00A966B2" w:rsidP="00A966B2">
      <w:pPr>
        <w:pStyle w:val="a3"/>
        <w:rPr>
          <w:i/>
          <w:szCs w:val="24"/>
        </w:rPr>
      </w:pPr>
      <w:r w:rsidRPr="005D6BD6">
        <w:rPr>
          <w:i/>
          <w:szCs w:val="24"/>
        </w:rPr>
        <w:t>г. Ханты-Мансийск</w:t>
      </w:r>
    </w:p>
    <w:p w:rsidR="00A966B2" w:rsidRPr="005D6BD6" w:rsidRDefault="00A966B2" w:rsidP="00A966B2">
      <w:pPr>
        <w:jc w:val="center"/>
        <w:rPr>
          <w:sz w:val="28"/>
          <w:szCs w:val="28"/>
        </w:rPr>
      </w:pPr>
    </w:p>
    <w:p w:rsidR="00A966B2" w:rsidRDefault="00A966B2" w:rsidP="00A966B2"/>
    <w:p w:rsidR="0065101D" w:rsidRDefault="0065101D" w:rsidP="00A966B2">
      <w:pPr>
        <w:pStyle w:val="a3"/>
        <w:jc w:val="both"/>
        <w:rPr>
          <w:sz w:val="28"/>
          <w:szCs w:val="28"/>
        </w:rPr>
      </w:pPr>
    </w:p>
    <w:p w:rsidR="0065101D" w:rsidRDefault="0065101D" w:rsidP="00A966B2">
      <w:pPr>
        <w:pStyle w:val="a3"/>
        <w:jc w:val="both"/>
        <w:rPr>
          <w:sz w:val="28"/>
          <w:szCs w:val="28"/>
        </w:rPr>
      </w:pPr>
    </w:p>
    <w:p w:rsidR="00096437" w:rsidRDefault="00096437" w:rsidP="00A966B2">
      <w:pPr>
        <w:pStyle w:val="a3"/>
        <w:jc w:val="both"/>
        <w:rPr>
          <w:sz w:val="28"/>
          <w:szCs w:val="28"/>
        </w:rPr>
      </w:pPr>
      <w:r>
        <w:rPr>
          <w:sz w:val="28"/>
          <w:szCs w:val="28"/>
        </w:rPr>
        <w:t>О внесении изменений</w:t>
      </w:r>
    </w:p>
    <w:p w:rsidR="00096437" w:rsidRDefault="00096437" w:rsidP="00A966B2">
      <w:pPr>
        <w:pStyle w:val="a3"/>
        <w:jc w:val="both"/>
        <w:rPr>
          <w:sz w:val="28"/>
          <w:szCs w:val="28"/>
        </w:rPr>
      </w:pPr>
      <w:r>
        <w:rPr>
          <w:sz w:val="28"/>
          <w:szCs w:val="28"/>
        </w:rPr>
        <w:t xml:space="preserve">в постановление администрации </w:t>
      </w:r>
    </w:p>
    <w:p w:rsidR="00096437" w:rsidRDefault="00096437" w:rsidP="00A966B2">
      <w:pPr>
        <w:pStyle w:val="a3"/>
        <w:jc w:val="both"/>
        <w:rPr>
          <w:sz w:val="28"/>
          <w:szCs w:val="28"/>
        </w:rPr>
      </w:pPr>
      <w:r>
        <w:rPr>
          <w:sz w:val="28"/>
          <w:szCs w:val="28"/>
        </w:rPr>
        <w:t>Ханты-Мансийского района</w:t>
      </w:r>
    </w:p>
    <w:p w:rsidR="00096437" w:rsidRDefault="00096437" w:rsidP="00A966B2">
      <w:pPr>
        <w:pStyle w:val="a3"/>
        <w:jc w:val="both"/>
        <w:rPr>
          <w:sz w:val="28"/>
          <w:szCs w:val="28"/>
        </w:rPr>
      </w:pPr>
      <w:r>
        <w:rPr>
          <w:sz w:val="28"/>
          <w:szCs w:val="28"/>
        </w:rPr>
        <w:t>от 10 ноября 2017 года № 311</w:t>
      </w:r>
    </w:p>
    <w:p w:rsidR="00AA17C3" w:rsidRPr="00CA3D6D" w:rsidRDefault="00096437" w:rsidP="00A966B2">
      <w:pPr>
        <w:pStyle w:val="a3"/>
        <w:jc w:val="both"/>
        <w:rPr>
          <w:sz w:val="28"/>
          <w:szCs w:val="28"/>
        </w:rPr>
      </w:pPr>
      <w:r>
        <w:rPr>
          <w:sz w:val="28"/>
          <w:szCs w:val="28"/>
        </w:rPr>
        <w:t>«</w:t>
      </w:r>
      <w:r w:rsidR="00AA17C3" w:rsidRPr="00CA3D6D">
        <w:rPr>
          <w:sz w:val="28"/>
          <w:szCs w:val="28"/>
        </w:rPr>
        <w:t xml:space="preserve">Об утверждении </w:t>
      </w:r>
      <w:proofErr w:type="gramStart"/>
      <w:r w:rsidR="00AA17C3" w:rsidRPr="00CA3D6D">
        <w:rPr>
          <w:sz w:val="28"/>
          <w:szCs w:val="28"/>
        </w:rPr>
        <w:t>муниципальной</w:t>
      </w:r>
      <w:proofErr w:type="gramEnd"/>
      <w:r w:rsidR="00AA17C3" w:rsidRPr="00CA3D6D">
        <w:rPr>
          <w:sz w:val="28"/>
          <w:szCs w:val="28"/>
        </w:rPr>
        <w:t xml:space="preserve"> </w:t>
      </w:r>
    </w:p>
    <w:p w:rsidR="00AA17C3" w:rsidRPr="00CA3D6D" w:rsidRDefault="00AA17C3" w:rsidP="00A966B2">
      <w:pPr>
        <w:pStyle w:val="a3"/>
        <w:jc w:val="both"/>
        <w:rPr>
          <w:sz w:val="28"/>
          <w:szCs w:val="28"/>
        </w:rPr>
      </w:pPr>
      <w:r w:rsidRPr="00CA3D6D">
        <w:rPr>
          <w:sz w:val="28"/>
          <w:szCs w:val="28"/>
        </w:rPr>
        <w:t xml:space="preserve">программы «Улучшение </w:t>
      </w:r>
      <w:proofErr w:type="gramStart"/>
      <w:r w:rsidRPr="00CA3D6D">
        <w:rPr>
          <w:sz w:val="28"/>
          <w:szCs w:val="28"/>
        </w:rPr>
        <w:t>жилищных</w:t>
      </w:r>
      <w:proofErr w:type="gramEnd"/>
      <w:r w:rsidRPr="00CA3D6D">
        <w:rPr>
          <w:sz w:val="28"/>
          <w:szCs w:val="28"/>
        </w:rPr>
        <w:t xml:space="preserve"> </w:t>
      </w:r>
    </w:p>
    <w:p w:rsidR="00AA17C3" w:rsidRPr="00CA3D6D" w:rsidRDefault="00AA17C3" w:rsidP="00A966B2">
      <w:pPr>
        <w:pStyle w:val="a3"/>
        <w:jc w:val="both"/>
        <w:rPr>
          <w:sz w:val="28"/>
          <w:szCs w:val="28"/>
        </w:rPr>
      </w:pPr>
      <w:r w:rsidRPr="00CA3D6D">
        <w:rPr>
          <w:sz w:val="28"/>
          <w:szCs w:val="28"/>
        </w:rPr>
        <w:t xml:space="preserve">условий жителей Ханты-Мансийского </w:t>
      </w:r>
    </w:p>
    <w:p w:rsidR="00AA17C3" w:rsidRPr="00CA3D6D" w:rsidRDefault="00AA17C3" w:rsidP="00A966B2">
      <w:pPr>
        <w:pStyle w:val="a3"/>
        <w:jc w:val="both"/>
        <w:rPr>
          <w:sz w:val="28"/>
          <w:szCs w:val="28"/>
        </w:rPr>
      </w:pPr>
      <w:r w:rsidRPr="00CA3D6D">
        <w:rPr>
          <w:sz w:val="28"/>
          <w:szCs w:val="28"/>
        </w:rPr>
        <w:t>района на 201</w:t>
      </w:r>
      <w:r w:rsidR="00876729" w:rsidRPr="00CA3D6D">
        <w:rPr>
          <w:sz w:val="28"/>
          <w:szCs w:val="28"/>
        </w:rPr>
        <w:t>8</w:t>
      </w:r>
      <w:r w:rsidRPr="00CA3D6D">
        <w:rPr>
          <w:sz w:val="28"/>
          <w:szCs w:val="28"/>
        </w:rPr>
        <w:t xml:space="preserve"> – 20</w:t>
      </w:r>
      <w:r w:rsidR="00876729" w:rsidRPr="00CA3D6D">
        <w:rPr>
          <w:sz w:val="28"/>
          <w:szCs w:val="28"/>
        </w:rPr>
        <w:t>20</w:t>
      </w:r>
      <w:r w:rsidRPr="00CA3D6D">
        <w:rPr>
          <w:sz w:val="28"/>
          <w:szCs w:val="28"/>
        </w:rPr>
        <w:t xml:space="preserve"> годы</w:t>
      </w:r>
      <w:r w:rsidR="00096437">
        <w:rPr>
          <w:sz w:val="28"/>
          <w:szCs w:val="28"/>
        </w:rPr>
        <w:t>»</w:t>
      </w:r>
    </w:p>
    <w:p w:rsidR="004C5A58" w:rsidRPr="00CA3D6D" w:rsidRDefault="00AA17C3" w:rsidP="00A966B2">
      <w:pPr>
        <w:pStyle w:val="a3"/>
        <w:jc w:val="both"/>
        <w:rPr>
          <w:sz w:val="28"/>
          <w:szCs w:val="28"/>
        </w:rPr>
      </w:pPr>
      <w:r w:rsidRPr="00CA3D6D">
        <w:rPr>
          <w:sz w:val="28"/>
          <w:szCs w:val="28"/>
        </w:rPr>
        <w:tab/>
      </w:r>
    </w:p>
    <w:p w:rsidR="008F7107" w:rsidRPr="00CA3D6D" w:rsidRDefault="008F7107" w:rsidP="00A966B2">
      <w:pPr>
        <w:pStyle w:val="a3"/>
        <w:jc w:val="both"/>
        <w:rPr>
          <w:sz w:val="28"/>
          <w:szCs w:val="28"/>
        </w:rPr>
      </w:pPr>
    </w:p>
    <w:p w:rsidR="0065101D" w:rsidRDefault="00AA17C3" w:rsidP="00A966B2">
      <w:pPr>
        <w:pStyle w:val="a3"/>
        <w:tabs>
          <w:tab w:val="left" w:pos="720"/>
        </w:tabs>
        <w:jc w:val="both"/>
        <w:rPr>
          <w:sz w:val="28"/>
          <w:szCs w:val="28"/>
        </w:rPr>
      </w:pPr>
      <w:r w:rsidRPr="00CA3D6D">
        <w:rPr>
          <w:sz w:val="28"/>
          <w:szCs w:val="28"/>
        </w:rPr>
        <w:tab/>
      </w:r>
    </w:p>
    <w:p w:rsidR="0065101D" w:rsidRDefault="0065101D" w:rsidP="00A966B2">
      <w:pPr>
        <w:pStyle w:val="a3"/>
        <w:tabs>
          <w:tab w:val="left" w:pos="720"/>
        </w:tabs>
        <w:jc w:val="both"/>
        <w:rPr>
          <w:sz w:val="28"/>
          <w:szCs w:val="28"/>
        </w:rPr>
      </w:pPr>
    </w:p>
    <w:p w:rsidR="0065101D" w:rsidRDefault="0065101D" w:rsidP="00A966B2">
      <w:pPr>
        <w:pStyle w:val="a3"/>
        <w:tabs>
          <w:tab w:val="left" w:pos="720"/>
        </w:tabs>
        <w:jc w:val="both"/>
        <w:rPr>
          <w:sz w:val="28"/>
          <w:szCs w:val="28"/>
        </w:rPr>
      </w:pPr>
      <w:r>
        <w:rPr>
          <w:sz w:val="28"/>
          <w:szCs w:val="28"/>
        </w:rPr>
        <w:tab/>
      </w:r>
    </w:p>
    <w:p w:rsidR="0065101D" w:rsidRDefault="0065101D" w:rsidP="00A966B2">
      <w:pPr>
        <w:pStyle w:val="a3"/>
        <w:tabs>
          <w:tab w:val="left" w:pos="720"/>
        </w:tabs>
        <w:jc w:val="both"/>
        <w:rPr>
          <w:sz w:val="28"/>
          <w:szCs w:val="28"/>
        </w:rPr>
      </w:pPr>
    </w:p>
    <w:p w:rsidR="00876729" w:rsidRPr="00CA3D6D" w:rsidRDefault="0065101D" w:rsidP="00A966B2">
      <w:pPr>
        <w:pStyle w:val="a3"/>
        <w:tabs>
          <w:tab w:val="left" w:pos="720"/>
        </w:tabs>
        <w:jc w:val="both"/>
        <w:rPr>
          <w:sz w:val="28"/>
          <w:szCs w:val="28"/>
        </w:rPr>
      </w:pPr>
      <w:r>
        <w:rPr>
          <w:sz w:val="28"/>
          <w:szCs w:val="28"/>
        </w:rPr>
        <w:tab/>
        <w:t>В</w:t>
      </w:r>
      <w:r w:rsidR="00AA17C3" w:rsidRPr="00CA3D6D">
        <w:rPr>
          <w:sz w:val="28"/>
          <w:szCs w:val="28"/>
        </w:rPr>
        <w:t xml:space="preserve"> </w:t>
      </w:r>
      <w:r w:rsidR="000F65C6" w:rsidRPr="00CA3D6D">
        <w:rPr>
          <w:sz w:val="28"/>
          <w:szCs w:val="28"/>
        </w:rPr>
        <w:t xml:space="preserve">соответствии с </w:t>
      </w:r>
      <w:r w:rsidR="00876729" w:rsidRPr="00CA3D6D">
        <w:rPr>
          <w:sz w:val="28"/>
          <w:szCs w:val="28"/>
        </w:rPr>
        <w:t>постановлением администрации Ханты-Мансийского района от 9 августа 2013 года № 199 «О программах Ханты-Мансийского района»</w:t>
      </w:r>
      <w:r w:rsidR="00096437">
        <w:rPr>
          <w:sz w:val="28"/>
          <w:szCs w:val="28"/>
        </w:rPr>
        <w:t>:</w:t>
      </w:r>
    </w:p>
    <w:p w:rsidR="00876729" w:rsidRDefault="00876729" w:rsidP="00A966B2">
      <w:pPr>
        <w:pStyle w:val="a3"/>
        <w:tabs>
          <w:tab w:val="left" w:pos="720"/>
        </w:tabs>
        <w:jc w:val="both"/>
        <w:rPr>
          <w:sz w:val="28"/>
          <w:szCs w:val="28"/>
        </w:rPr>
      </w:pPr>
    </w:p>
    <w:p w:rsidR="0065101D" w:rsidRPr="00CA3D6D" w:rsidRDefault="0065101D" w:rsidP="00A966B2">
      <w:pPr>
        <w:pStyle w:val="a3"/>
        <w:tabs>
          <w:tab w:val="left" w:pos="720"/>
        </w:tabs>
        <w:jc w:val="both"/>
        <w:rPr>
          <w:sz w:val="28"/>
          <w:szCs w:val="28"/>
        </w:rPr>
      </w:pPr>
    </w:p>
    <w:p w:rsidR="00096437" w:rsidRDefault="00AA17C3" w:rsidP="00096437">
      <w:pPr>
        <w:pStyle w:val="a3"/>
        <w:jc w:val="both"/>
        <w:rPr>
          <w:sz w:val="28"/>
          <w:szCs w:val="28"/>
        </w:rPr>
      </w:pPr>
      <w:r w:rsidRPr="00CA3D6D">
        <w:rPr>
          <w:sz w:val="28"/>
          <w:szCs w:val="28"/>
        </w:rPr>
        <w:tab/>
        <w:t xml:space="preserve">1. </w:t>
      </w:r>
      <w:r w:rsidR="00096437">
        <w:rPr>
          <w:sz w:val="28"/>
          <w:szCs w:val="28"/>
        </w:rPr>
        <w:t xml:space="preserve">Внести в постановление администрации Ханты-Мансийского района от 10 ноября 2017 года № 311 </w:t>
      </w:r>
      <w:r w:rsidRPr="00CA3D6D">
        <w:rPr>
          <w:sz w:val="28"/>
          <w:szCs w:val="28"/>
        </w:rPr>
        <w:t>«</w:t>
      </w:r>
      <w:r w:rsidR="00096437">
        <w:rPr>
          <w:sz w:val="28"/>
          <w:szCs w:val="28"/>
        </w:rPr>
        <w:t>Об утверждении муниципальной программы «</w:t>
      </w:r>
      <w:r w:rsidRPr="00CA3D6D">
        <w:rPr>
          <w:sz w:val="28"/>
          <w:szCs w:val="28"/>
        </w:rPr>
        <w:t>Улучшение жилищных условий жителей Ханты-Мансийского района на 201</w:t>
      </w:r>
      <w:r w:rsidR="009B401A" w:rsidRPr="00CA3D6D">
        <w:rPr>
          <w:sz w:val="28"/>
          <w:szCs w:val="28"/>
        </w:rPr>
        <w:t>8</w:t>
      </w:r>
      <w:r w:rsidRPr="00CA3D6D">
        <w:rPr>
          <w:sz w:val="28"/>
          <w:szCs w:val="28"/>
        </w:rPr>
        <w:t xml:space="preserve"> – 20</w:t>
      </w:r>
      <w:r w:rsidR="009B401A" w:rsidRPr="00CA3D6D">
        <w:rPr>
          <w:sz w:val="28"/>
          <w:szCs w:val="28"/>
        </w:rPr>
        <w:t>20</w:t>
      </w:r>
      <w:r w:rsidRPr="00CA3D6D">
        <w:rPr>
          <w:sz w:val="28"/>
          <w:szCs w:val="28"/>
        </w:rPr>
        <w:t xml:space="preserve"> годы»</w:t>
      </w:r>
      <w:r w:rsidR="00096437">
        <w:rPr>
          <w:sz w:val="28"/>
          <w:szCs w:val="28"/>
        </w:rPr>
        <w:t xml:space="preserve"> изменения, изложив приложение к постановлению в новой редакции:</w:t>
      </w:r>
    </w:p>
    <w:p w:rsidR="009B401A" w:rsidRPr="00CA3D6D" w:rsidRDefault="00973855" w:rsidP="00096437">
      <w:pPr>
        <w:pStyle w:val="a3"/>
        <w:jc w:val="both"/>
        <w:rPr>
          <w:sz w:val="28"/>
          <w:szCs w:val="28"/>
        </w:rPr>
      </w:pPr>
      <w:r w:rsidRPr="00CA3D6D">
        <w:rPr>
          <w:sz w:val="28"/>
          <w:szCs w:val="28"/>
        </w:rPr>
        <w:t xml:space="preserve"> </w:t>
      </w:r>
    </w:p>
    <w:p w:rsidR="00096437" w:rsidRDefault="00096437" w:rsidP="00A966B2">
      <w:pPr>
        <w:pStyle w:val="af"/>
        <w:ind w:left="0"/>
        <w:jc w:val="center"/>
        <w:outlineLvl w:val="1"/>
        <w:rPr>
          <w:rFonts w:ascii="Times New Roman" w:hAnsi="Times New Roman"/>
          <w:sz w:val="28"/>
          <w:szCs w:val="28"/>
        </w:rPr>
      </w:pPr>
    </w:p>
    <w:p w:rsidR="00F650D1" w:rsidRDefault="00F650D1" w:rsidP="00096437">
      <w:pPr>
        <w:pStyle w:val="af"/>
        <w:ind w:left="0"/>
        <w:jc w:val="right"/>
        <w:outlineLvl w:val="1"/>
        <w:rPr>
          <w:rFonts w:ascii="Times New Roman" w:hAnsi="Times New Roman"/>
          <w:sz w:val="28"/>
          <w:szCs w:val="28"/>
        </w:rPr>
      </w:pPr>
    </w:p>
    <w:p w:rsidR="00F650D1" w:rsidRDefault="00F650D1" w:rsidP="00096437">
      <w:pPr>
        <w:pStyle w:val="af"/>
        <w:ind w:left="0"/>
        <w:jc w:val="right"/>
        <w:outlineLvl w:val="1"/>
        <w:rPr>
          <w:rFonts w:ascii="Times New Roman" w:hAnsi="Times New Roman"/>
          <w:sz w:val="28"/>
          <w:szCs w:val="28"/>
        </w:rPr>
      </w:pPr>
    </w:p>
    <w:p w:rsidR="00F650D1" w:rsidRDefault="00F650D1" w:rsidP="00096437">
      <w:pPr>
        <w:pStyle w:val="af"/>
        <w:ind w:left="0"/>
        <w:jc w:val="right"/>
        <w:outlineLvl w:val="1"/>
        <w:rPr>
          <w:rFonts w:ascii="Times New Roman" w:hAnsi="Times New Roman"/>
          <w:sz w:val="28"/>
          <w:szCs w:val="28"/>
        </w:rPr>
      </w:pPr>
    </w:p>
    <w:p w:rsidR="00096437" w:rsidRDefault="00096437" w:rsidP="00096437">
      <w:pPr>
        <w:pStyle w:val="af"/>
        <w:ind w:left="0"/>
        <w:jc w:val="right"/>
        <w:outlineLvl w:val="1"/>
        <w:rPr>
          <w:rFonts w:ascii="Times New Roman" w:hAnsi="Times New Roman"/>
          <w:sz w:val="28"/>
          <w:szCs w:val="28"/>
        </w:rPr>
      </w:pPr>
      <w:r>
        <w:rPr>
          <w:rFonts w:ascii="Times New Roman" w:hAnsi="Times New Roman"/>
          <w:sz w:val="28"/>
          <w:szCs w:val="28"/>
        </w:rPr>
        <w:lastRenderedPageBreak/>
        <w:t xml:space="preserve">«Приложение </w:t>
      </w:r>
    </w:p>
    <w:p w:rsidR="00096437" w:rsidRDefault="00096437" w:rsidP="00096437">
      <w:pPr>
        <w:pStyle w:val="af"/>
        <w:ind w:left="0"/>
        <w:jc w:val="right"/>
        <w:outlineLvl w:val="1"/>
        <w:rPr>
          <w:rFonts w:ascii="Times New Roman" w:hAnsi="Times New Roman"/>
          <w:sz w:val="28"/>
          <w:szCs w:val="28"/>
        </w:rPr>
      </w:pPr>
      <w:r>
        <w:rPr>
          <w:rFonts w:ascii="Times New Roman" w:hAnsi="Times New Roman"/>
          <w:sz w:val="28"/>
          <w:szCs w:val="28"/>
        </w:rPr>
        <w:t>к постановлению администрации</w:t>
      </w:r>
    </w:p>
    <w:p w:rsidR="00096437" w:rsidRDefault="00096437" w:rsidP="00096437">
      <w:pPr>
        <w:pStyle w:val="af"/>
        <w:ind w:left="0"/>
        <w:jc w:val="right"/>
        <w:outlineLvl w:val="1"/>
        <w:rPr>
          <w:rFonts w:ascii="Times New Roman" w:hAnsi="Times New Roman"/>
          <w:sz w:val="28"/>
          <w:szCs w:val="28"/>
        </w:rPr>
      </w:pPr>
      <w:r>
        <w:rPr>
          <w:rFonts w:ascii="Times New Roman" w:hAnsi="Times New Roman"/>
          <w:sz w:val="28"/>
          <w:szCs w:val="28"/>
        </w:rPr>
        <w:t>Ханты-Мансийского района</w:t>
      </w:r>
    </w:p>
    <w:p w:rsidR="00096437" w:rsidRDefault="00096437" w:rsidP="00096437">
      <w:pPr>
        <w:pStyle w:val="af"/>
        <w:ind w:left="0"/>
        <w:jc w:val="right"/>
        <w:outlineLvl w:val="1"/>
        <w:rPr>
          <w:rFonts w:ascii="Times New Roman" w:hAnsi="Times New Roman"/>
          <w:sz w:val="28"/>
          <w:szCs w:val="28"/>
        </w:rPr>
      </w:pPr>
      <w:r>
        <w:rPr>
          <w:rFonts w:ascii="Times New Roman" w:hAnsi="Times New Roman"/>
          <w:sz w:val="28"/>
          <w:szCs w:val="28"/>
        </w:rPr>
        <w:t>от 10.11.2017 № 311</w:t>
      </w:r>
    </w:p>
    <w:p w:rsidR="00096437" w:rsidRDefault="00096437" w:rsidP="00A966B2">
      <w:pPr>
        <w:pStyle w:val="af"/>
        <w:ind w:left="0"/>
        <w:jc w:val="center"/>
        <w:outlineLvl w:val="1"/>
        <w:rPr>
          <w:rFonts w:ascii="Times New Roman" w:hAnsi="Times New Roman"/>
          <w:sz w:val="28"/>
          <w:szCs w:val="28"/>
        </w:rPr>
      </w:pPr>
    </w:p>
    <w:p w:rsidR="00281CEE" w:rsidRPr="00A32B7D" w:rsidRDefault="00281CEE" w:rsidP="00A966B2">
      <w:pPr>
        <w:pStyle w:val="af"/>
        <w:ind w:left="0"/>
        <w:jc w:val="center"/>
        <w:outlineLvl w:val="1"/>
        <w:rPr>
          <w:rFonts w:ascii="Times New Roman" w:hAnsi="Times New Roman"/>
          <w:sz w:val="28"/>
          <w:szCs w:val="28"/>
        </w:rPr>
      </w:pPr>
      <w:r w:rsidRPr="00A32B7D">
        <w:rPr>
          <w:rFonts w:ascii="Times New Roman" w:hAnsi="Times New Roman"/>
          <w:sz w:val="28"/>
          <w:szCs w:val="28"/>
        </w:rPr>
        <w:t xml:space="preserve">Паспорт </w:t>
      </w:r>
    </w:p>
    <w:p w:rsidR="00281CEE" w:rsidRPr="00A32B7D" w:rsidRDefault="00281CEE" w:rsidP="00A966B2">
      <w:pPr>
        <w:pStyle w:val="a3"/>
        <w:jc w:val="center"/>
        <w:rPr>
          <w:sz w:val="28"/>
          <w:szCs w:val="28"/>
        </w:rPr>
      </w:pPr>
      <w:r w:rsidRPr="00A32B7D">
        <w:rPr>
          <w:sz w:val="28"/>
          <w:szCs w:val="28"/>
        </w:rPr>
        <w:t>муниципальной программы Ханты-Мансийского района</w:t>
      </w:r>
    </w:p>
    <w:p w:rsidR="00281CEE" w:rsidRPr="00A32B7D" w:rsidRDefault="00281CEE" w:rsidP="00A966B2">
      <w:pPr>
        <w:pStyle w:val="af"/>
        <w:ind w:left="0"/>
        <w:jc w:val="both"/>
        <w:outlineLvl w:val="1"/>
        <w:rPr>
          <w:rFonts w:ascii="Times New Roman" w:hAnsi="Times New Roman"/>
          <w:b/>
          <w:sz w:val="28"/>
          <w:szCs w:val="28"/>
        </w:rPr>
      </w:pPr>
    </w:p>
    <w:tbl>
      <w:tblPr>
        <w:tblW w:w="9072" w:type="dxa"/>
        <w:tblInd w:w="70" w:type="dxa"/>
        <w:tblLayout w:type="fixed"/>
        <w:tblCellMar>
          <w:left w:w="70" w:type="dxa"/>
          <w:right w:w="70" w:type="dxa"/>
        </w:tblCellMar>
        <w:tblLook w:val="0000"/>
      </w:tblPr>
      <w:tblGrid>
        <w:gridCol w:w="2127"/>
        <w:gridCol w:w="6945"/>
      </w:tblGrid>
      <w:tr w:rsidR="00281CEE" w:rsidRPr="00A32B7D" w:rsidTr="004C5A58">
        <w:trPr>
          <w:trHeight w:val="360"/>
        </w:trPr>
        <w:tc>
          <w:tcPr>
            <w:tcW w:w="2127" w:type="dxa"/>
            <w:tcBorders>
              <w:top w:val="single" w:sz="6" w:space="0" w:color="auto"/>
              <w:left w:val="single" w:sz="6" w:space="0" w:color="auto"/>
              <w:bottom w:val="single" w:sz="6" w:space="0" w:color="auto"/>
              <w:right w:val="single" w:sz="6" w:space="0" w:color="auto"/>
            </w:tcBorders>
          </w:tcPr>
          <w:p w:rsidR="00281CEE" w:rsidRPr="00A32B7D" w:rsidRDefault="00281CEE" w:rsidP="00A966B2">
            <w:pPr>
              <w:pStyle w:val="ConsPlusCell"/>
              <w:jc w:val="center"/>
              <w:rPr>
                <w:rFonts w:ascii="Times New Roman" w:hAnsi="Times New Roman" w:cs="Times New Roman"/>
                <w:color w:val="000000"/>
                <w:sz w:val="28"/>
                <w:szCs w:val="28"/>
              </w:rPr>
            </w:pPr>
            <w:r w:rsidRPr="00A32B7D">
              <w:rPr>
                <w:rFonts w:ascii="Times New Roman" w:hAnsi="Times New Roman" w:cs="Times New Roman"/>
                <w:color w:val="000000"/>
                <w:sz w:val="28"/>
                <w:szCs w:val="28"/>
              </w:rPr>
              <w:t xml:space="preserve">Наименование  </w:t>
            </w:r>
            <w:r w:rsidRPr="00A32B7D">
              <w:rPr>
                <w:rFonts w:ascii="Times New Roman" w:hAnsi="Times New Roman" w:cs="Times New Roman"/>
                <w:color w:val="000000"/>
                <w:sz w:val="28"/>
                <w:szCs w:val="28"/>
              </w:rPr>
              <w:br/>
              <w:t>муниципальной программы</w:t>
            </w:r>
          </w:p>
        </w:tc>
        <w:tc>
          <w:tcPr>
            <w:tcW w:w="6945" w:type="dxa"/>
            <w:tcBorders>
              <w:top w:val="single" w:sz="6" w:space="0" w:color="auto"/>
              <w:left w:val="single" w:sz="6" w:space="0" w:color="auto"/>
              <w:bottom w:val="single" w:sz="6" w:space="0" w:color="auto"/>
              <w:right w:val="single" w:sz="6" w:space="0" w:color="auto"/>
            </w:tcBorders>
          </w:tcPr>
          <w:p w:rsidR="00281CEE" w:rsidRPr="00A32B7D" w:rsidRDefault="00281CEE" w:rsidP="008B6D0B">
            <w:pPr>
              <w:pStyle w:val="a3"/>
              <w:jc w:val="both"/>
              <w:rPr>
                <w:color w:val="000000"/>
                <w:sz w:val="28"/>
                <w:szCs w:val="28"/>
              </w:rPr>
            </w:pPr>
            <w:r w:rsidRPr="00A32B7D">
              <w:rPr>
                <w:sz w:val="28"/>
                <w:szCs w:val="28"/>
              </w:rPr>
              <w:t>Улучшение жилищных условий жителей Ханты-Мансийского района на 201</w:t>
            </w:r>
            <w:r w:rsidR="008B6D0B" w:rsidRPr="00A32B7D">
              <w:rPr>
                <w:sz w:val="28"/>
                <w:szCs w:val="28"/>
              </w:rPr>
              <w:t>8</w:t>
            </w:r>
            <w:r w:rsidRPr="00A32B7D">
              <w:rPr>
                <w:sz w:val="28"/>
                <w:szCs w:val="28"/>
              </w:rPr>
              <w:t xml:space="preserve"> – 20</w:t>
            </w:r>
            <w:r w:rsidR="008B6D0B" w:rsidRPr="00A32B7D">
              <w:rPr>
                <w:sz w:val="28"/>
                <w:szCs w:val="28"/>
              </w:rPr>
              <w:t>20</w:t>
            </w:r>
            <w:r w:rsidRPr="00A32B7D">
              <w:rPr>
                <w:sz w:val="28"/>
                <w:szCs w:val="28"/>
              </w:rPr>
              <w:t xml:space="preserve"> годы</w:t>
            </w:r>
          </w:p>
        </w:tc>
      </w:tr>
      <w:tr w:rsidR="00281CEE" w:rsidRPr="00A32B7D" w:rsidTr="004C5A58">
        <w:trPr>
          <w:trHeight w:val="1563"/>
        </w:trPr>
        <w:tc>
          <w:tcPr>
            <w:tcW w:w="2127" w:type="dxa"/>
            <w:tcBorders>
              <w:top w:val="single" w:sz="6"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Дата утверждения муниципальной программы</w:t>
            </w:r>
          </w:p>
        </w:tc>
        <w:tc>
          <w:tcPr>
            <w:tcW w:w="6945" w:type="dxa"/>
            <w:tcBorders>
              <w:top w:val="single" w:sz="6" w:space="0" w:color="auto"/>
              <w:left w:val="single" w:sz="6" w:space="0" w:color="auto"/>
              <w:bottom w:val="single" w:sz="6" w:space="0" w:color="auto"/>
              <w:right w:val="single" w:sz="6" w:space="0" w:color="auto"/>
            </w:tcBorders>
          </w:tcPr>
          <w:p w:rsidR="00096437" w:rsidRDefault="004C5A58" w:rsidP="00096437">
            <w:pPr>
              <w:widowControl w:val="0"/>
              <w:autoSpaceDE w:val="0"/>
              <w:autoSpaceDN w:val="0"/>
              <w:adjustRightInd w:val="0"/>
              <w:jc w:val="both"/>
              <w:rPr>
                <w:rFonts w:ascii="Times New Roman" w:hAnsi="Times New Roman"/>
                <w:color w:val="000000"/>
                <w:sz w:val="28"/>
                <w:szCs w:val="28"/>
              </w:rPr>
            </w:pPr>
            <w:r w:rsidRPr="00A32B7D">
              <w:rPr>
                <w:rFonts w:ascii="Times New Roman" w:hAnsi="Times New Roman"/>
                <w:color w:val="000000"/>
                <w:sz w:val="28"/>
                <w:szCs w:val="28"/>
              </w:rPr>
              <w:t>п</w:t>
            </w:r>
            <w:r w:rsidR="00281CEE" w:rsidRPr="00A32B7D">
              <w:rPr>
                <w:rFonts w:ascii="Times New Roman" w:hAnsi="Times New Roman"/>
                <w:color w:val="000000"/>
                <w:sz w:val="28"/>
                <w:szCs w:val="28"/>
              </w:rPr>
              <w:t xml:space="preserve">остановление администрации Ханты-Мансийского района от </w:t>
            </w:r>
            <w:r w:rsidR="00096437">
              <w:rPr>
                <w:rFonts w:ascii="Times New Roman" w:hAnsi="Times New Roman"/>
                <w:color w:val="000000"/>
                <w:sz w:val="28"/>
                <w:szCs w:val="28"/>
              </w:rPr>
              <w:t>10</w:t>
            </w:r>
            <w:r w:rsidRPr="00A32B7D">
              <w:rPr>
                <w:rFonts w:ascii="Times New Roman" w:hAnsi="Times New Roman"/>
                <w:color w:val="000000"/>
                <w:sz w:val="28"/>
                <w:szCs w:val="28"/>
              </w:rPr>
              <w:t xml:space="preserve"> </w:t>
            </w:r>
            <w:r w:rsidR="00096437">
              <w:rPr>
                <w:rFonts w:ascii="Times New Roman" w:hAnsi="Times New Roman"/>
                <w:color w:val="000000"/>
                <w:sz w:val="28"/>
                <w:szCs w:val="28"/>
              </w:rPr>
              <w:t>ноября</w:t>
            </w:r>
            <w:r w:rsidRPr="00A32B7D">
              <w:rPr>
                <w:rFonts w:ascii="Times New Roman" w:hAnsi="Times New Roman"/>
                <w:color w:val="000000"/>
                <w:sz w:val="28"/>
                <w:szCs w:val="28"/>
              </w:rPr>
              <w:t xml:space="preserve"> </w:t>
            </w:r>
            <w:r w:rsidR="00281CEE" w:rsidRPr="00A32B7D">
              <w:rPr>
                <w:rFonts w:ascii="Times New Roman" w:hAnsi="Times New Roman"/>
                <w:color w:val="000000"/>
                <w:sz w:val="28"/>
                <w:szCs w:val="28"/>
              </w:rPr>
              <w:t>201</w:t>
            </w:r>
            <w:r w:rsidR="00096437">
              <w:rPr>
                <w:rFonts w:ascii="Times New Roman" w:hAnsi="Times New Roman"/>
                <w:color w:val="000000"/>
                <w:sz w:val="28"/>
                <w:szCs w:val="28"/>
              </w:rPr>
              <w:t>7</w:t>
            </w:r>
            <w:r w:rsidRPr="00A32B7D">
              <w:rPr>
                <w:rFonts w:ascii="Times New Roman" w:hAnsi="Times New Roman"/>
                <w:color w:val="000000"/>
                <w:sz w:val="28"/>
                <w:szCs w:val="28"/>
              </w:rPr>
              <w:t xml:space="preserve"> года</w:t>
            </w:r>
            <w:r w:rsidR="00281CEE" w:rsidRPr="00A32B7D">
              <w:rPr>
                <w:rFonts w:ascii="Times New Roman" w:hAnsi="Times New Roman"/>
                <w:color w:val="000000"/>
                <w:sz w:val="28"/>
                <w:szCs w:val="28"/>
              </w:rPr>
              <w:t xml:space="preserve"> № </w:t>
            </w:r>
            <w:r w:rsidR="00096437">
              <w:rPr>
                <w:rFonts w:ascii="Times New Roman" w:hAnsi="Times New Roman"/>
                <w:color w:val="000000"/>
                <w:sz w:val="28"/>
                <w:szCs w:val="28"/>
              </w:rPr>
              <w:t>311</w:t>
            </w:r>
            <w:r w:rsidR="00281CEE" w:rsidRPr="00A32B7D">
              <w:rPr>
                <w:rFonts w:ascii="Times New Roman" w:hAnsi="Times New Roman"/>
                <w:color w:val="000000"/>
                <w:sz w:val="28"/>
                <w:szCs w:val="28"/>
              </w:rPr>
              <w:t xml:space="preserve"> </w:t>
            </w:r>
            <w:r w:rsidR="00BC23E6" w:rsidRPr="00A32B7D">
              <w:rPr>
                <w:rFonts w:ascii="Times New Roman" w:hAnsi="Times New Roman"/>
                <w:color w:val="000000"/>
                <w:sz w:val="28"/>
                <w:szCs w:val="28"/>
              </w:rPr>
              <w:t xml:space="preserve">                        </w:t>
            </w:r>
          </w:p>
          <w:p w:rsidR="00281CEE" w:rsidRPr="00A32B7D" w:rsidRDefault="00BC23E6" w:rsidP="00096437">
            <w:pPr>
              <w:widowControl w:val="0"/>
              <w:autoSpaceDE w:val="0"/>
              <w:autoSpaceDN w:val="0"/>
              <w:adjustRightInd w:val="0"/>
              <w:jc w:val="both"/>
              <w:rPr>
                <w:rFonts w:ascii="Times New Roman" w:hAnsi="Times New Roman"/>
                <w:color w:val="000000"/>
                <w:sz w:val="28"/>
                <w:szCs w:val="28"/>
              </w:rPr>
            </w:pPr>
            <w:r w:rsidRPr="00A32B7D">
              <w:rPr>
                <w:rFonts w:ascii="Times New Roman" w:hAnsi="Times New Roman"/>
                <w:color w:val="000000"/>
                <w:sz w:val="28"/>
                <w:szCs w:val="28"/>
              </w:rPr>
              <w:t xml:space="preserve"> </w:t>
            </w:r>
            <w:r w:rsidR="00281CEE" w:rsidRPr="00A32B7D">
              <w:rPr>
                <w:rFonts w:ascii="Times New Roman" w:hAnsi="Times New Roman"/>
                <w:color w:val="000000"/>
                <w:sz w:val="28"/>
                <w:szCs w:val="28"/>
              </w:rPr>
              <w:t>«Об утверждении муниципальной программы «</w:t>
            </w:r>
            <w:r w:rsidR="00281CEE" w:rsidRPr="00A32B7D">
              <w:rPr>
                <w:rFonts w:ascii="Times New Roman" w:hAnsi="Times New Roman"/>
                <w:sz w:val="28"/>
                <w:szCs w:val="28"/>
              </w:rPr>
              <w:t>Улучшение жилищных условий жителей Ханты-Мансийского района на 201</w:t>
            </w:r>
            <w:r w:rsidR="008B6D0B" w:rsidRPr="00A32B7D">
              <w:rPr>
                <w:rFonts w:ascii="Times New Roman" w:hAnsi="Times New Roman"/>
                <w:sz w:val="28"/>
                <w:szCs w:val="28"/>
              </w:rPr>
              <w:t>8</w:t>
            </w:r>
            <w:r w:rsidR="00281CEE" w:rsidRPr="00A32B7D">
              <w:rPr>
                <w:rFonts w:ascii="Times New Roman" w:hAnsi="Times New Roman"/>
                <w:sz w:val="28"/>
                <w:szCs w:val="28"/>
              </w:rPr>
              <w:t xml:space="preserve"> –</w:t>
            </w:r>
            <w:r w:rsidR="004C5A58" w:rsidRPr="00A32B7D">
              <w:rPr>
                <w:rFonts w:ascii="Times New Roman" w:hAnsi="Times New Roman"/>
                <w:sz w:val="28"/>
                <w:szCs w:val="28"/>
              </w:rPr>
              <w:t xml:space="preserve"> </w:t>
            </w:r>
            <w:r w:rsidR="00281CEE" w:rsidRPr="00A32B7D">
              <w:rPr>
                <w:rFonts w:ascii="Times New Roman" w:hAnsi="Times New Roman"/>
                <w:color w:val="000000"/>
                <w:sz w:val="28"/>
                <w:szCs w:val="28"/>
              </w:rPr>
              <w:t>20</w:t>
            </w:r>
            <w:r w:rsidR="008B6D0B" w:rsidRPr="00A32B7D">
              <w:rPr>
                <w:rFonts w:ascii="Times New Roman" w:hAnsi="Times New Roman"/>
                <w:color w:val="000000"/>
                <w:sz w:val="28"/>
                <w:szCs w:val="28"/>
              </w:rPr>
              <w:t>20</w:t>
            </w:r>
            <w:r w:rsidR="00281CEE" w:rsidRPr="00A32B7D">
              <w:rPr>
                <w:rFonts w:ascii="Times New Roman" w:hAnsi="Times New Roman"/>
                <w:color w:val="000000"/>
                <w:sz w:val="28"/>
                <w:szCs w:val="28"/>
              </w:rPr>
              <w:t xml:space="preserve"> годы»</w:t>
            </w:r>
          </w:p>
        </w:tc>
      </w:tr>
      <w:tr w:rsidR="00281CEE" w:rsidRPr="00A32B7D" w:rsidTr="004C5A58">
        <w:trPr>
          <w:trHeight w:val="360"/>
        </w:trPr>
        <w:tc>
          <w:tcPr>
            <w:tcW w:w="2127" w:type="dxa"/>
            <w:tcBorders>
              <w:top w:val="single" w:sz="6"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Ответственный исполнитель муниципальной программы</w:t>
            </w:r>
          </w:p>
        </w:tc>
        <w:tc>
          <w:tcPr>
            <w:tcW w:w="6945" w:type="dxa"/>
            <w:tcBorders>
              <w:top w:val="single" w:sz="6" w:space="0" w:color="auto"/>
              <w:left w:val="single" w:sz="6" w:space="0" w:color="auto"/>
              <w:bottom w:val="single" w:sz="6" w:space="0" w:color="auto"/>
              <w:right w:val="single" w:sz="6" w:space="0" w:color="auto"/>
            </w:tcBorders>
          </w:tcPr>
          <w:p w:rsidR="00281CEE" w:rsidRPr="00A32B7D" w:rsidRDefault="00281CEE" w:rsidP="00A966B2">
            <w:pPr>
              <w:pStyle w:val="ConsPlusCell"/>
              <w:jc w:val="both"/>
              <w:rPr>
                <w:rFonts w:ascii="Times New Roman" w:hAnsi="Times New Roman" w:cs="Times New Roman"/>
                <w:color w:val="000000"/>
                <w:sz w:val="28"/>
                <w:szCs w:val="28"/>
              </w:rPr>
            </w:pPr>
            <w:r w:rsidRPr="00A32B7D">
              <w:rPr>
                <w:rFonts w:ascii="Times New Roman" w:hAnsi="Times New Roman" w:cs="Times New Roman"/>
                <w:color w:val="000000"/>
                <w:sz w:val="28"/>
                <w:szCs w:val="28"/>
              </w:rPr>
              <w:t>Департамент имущественных и земельных отношений администрации Ханты-Мансийского района (</w:t>
            </w:r>
            <w:r w:rsidRPr="00A32B7D">
              <w:rPr>
                <w:rFonts w:ascii="Times New Roman" w:hAnsi="Times New Roman" w:cs="Times New Roman"/>
                <w:sz w:val="28"/>
                <w:szCs w:val="28"/>
              </w:rPr>
              <w:t>далее – департамент имущественных и земельных отношений)</w:t>
            </w:r>
          </w:p>
        </w:tc>
      </w:tr>
      <w:tr w:rsidR="00281CEE" w:rsidRPr="00A32B7D" w:rsidTr="004C5A58">
        <w:trPr>
          <w:trHeight w:val="360"/>
        </w:trPr>
        <w:tc>
          <w:tcPr>
            <w:tcW w:w="2127" w:type="dxa"/>
            <w:tcBorders>
              <w:top w:val="single" w:sz="6"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color w:val="000000" w:themeColor="text1"/>
                <w:sz w:val="28"/>
                <w:szCs w:val="28"/>
              </w:rPr>
            </w:pPr>
            <w:r w:rsidRPr="00A32B7D">
              <w:rPr>
                <w:rFonts w:ascii="Times New Roman" w:hAnsi="Times New Roman" w:cs="Times New Roman"/>
                <w:color w:val="000000" w:themeColor="text1"/>
                <w:sz w:val="28"/>
                <w:szCs w:val="28"/>
              </w:rPr>
              <w:t>Соисполнители муниципальной программы</w:t>
            </w:r>
          </w:p>
        </w:tc>
        <w:tc>
          <w:tcPr>
            <w:tcW w:w="6945" w:type="dxa"/>
            <w:tcBorders>
              <w:top w:val="single" w:sz="6" w:space="0" w:color="auto"/>
              <w:left w:val="single" w:sz="6" w:space="0" w:color="auto"/>
              <w:bottom w:val="single" w:sz="6" w:space="0" w:color="auto"/>
              <w:right w:val="single" w:sz="6" w:space="0" w:color="auto"/>
            </w:tcBorders>
          </w:tcPr>
          <w:p w:rsidR="000127D4" w:rsidRPr="00A32B7D" w:rsidRDefault="002C07AD" w:rsidP="00DA6DC1">
            <w:pPr>
              <w:pStyle w:val="ConsPlusCell"/>
              <w:jc w:val="both"/>
              <w:rPr>
                <w:rFonts w:ascii="Times New Roman" w:hAnsi="Times New Roman" w:cs="Times New Roman"/>
                <w:color w:val="000000" w:themeColor="text1"/>
                <w:sz w:val="28"/>
                <w:szCs w:val="28"/>
              </w:rPr>
            </w:pPr>
            <w:r w:rsidRPr="00A32B7D">
              <w:rPr>
                <w:rFonts w:ascii="Times New Roman" w:hAnsi="Times New Roman" w:cs="Times New Roman"/>
                <w:color w:val="000000"/>
                <w:sz w:val="28"/>
                <w:szCs w:val="28"/>
              </w:rPr>
              <w:t>отсутствуют</w:t>
            </w:r>
          </w:p>
        </w:tc>
      </w:tr>
      <w:tr w:rsidR="00281CEE" w:rsidRPr="00A32B7D" w:rsidTr="004C5A58">
        <w:trPr>
          <w:trHeight w:val="360"/>
        </w:trPr>
        <w:tc>
          <w:tcPr>
            <w:tcW w:w="2127" w:type="dxa"/>
            <w:tcBorders>
              <w:top w:val="single" w:sz="6" w:space="0" w:color="auto"/>
              <w:left w:val="single" w:sz="6" w:space="0" w:color="auto"/>
              <w:bottom w:val="single" w:sz="4"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Цели муниципальной программы</w:t>
            </w:r>
          </w:p>
        </w:tc>
        <w:tc>
          <w:tcPr>
            <w:tcW w:w="6945" w:type="dxa"/>
            <w:tcBorders>
              <w:top w:val="single" w:sz="6" w:space="0" w:color="auto"/>
              <w:left w:val="single" w:sz="6" w:space="0" w:color="auto"/>
              <w:bottom w:val="single" w:sz="4" w:space="0" w:color="auto"/>
              <w:right w:val="single" w:sz="6" w:space="0" w:color="auto"/>
            </w:tcBorders>
          </w:tcPr>
          <w:p w:rsidR="00926664" w:rsidRPr="00A32B7D" w:rsidRDefault="00367897" w:rsidP="00926664">
            <w:pPr>
              <w:pStyle w:val="a3"/>
              <w:jc w:val="both"/>
              <w:rPr>
                <w:sz w:val="28"/>
                <w:szCs w:val="28"/>
              </w:rPr>
            </w:pPr>
            <w:r w:rsidRPr="00A32B7D">
              <w:rPr>
                <w:sz w:val="28"/>
                <w:szCs w:val="28"/>
              </w:rPr>
              <w:t>1. Обеспечение жилыми помещениями нуждающихся граждан, улучшение жилищных условий отдельных категорий граждан</w:t>
            </w:r>
          </w:p>
        </w:tc>
      </w:tr>
      <w:tr w:rsidR="00281CEE" w:rsidRPr="00A32B7D" w:rsidTr="004C5A58">
        <w:trPr>
          <w:trHeight w:val="360"/>
        </w:trPr>
        <w:tc>
          <w:tcPr>
            <w:tcW w:w="2127" w:type="dxa"/>
            <w:tcBorders>
              <w:top w:val="single" w:sz="6" w:space="0" w:color="auto"/>
              <w:left w:val="single" w:sz="6" w:space="0" w:color="auto"/>
              <w:bottom w:val="single" w:sz="4"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Задачи муниципальной программы</w:t>
            </w:r>
          </w:p>
          <w:p w:rsidR="00281CEE" w:rsidRPr="00A32B7D" w:rsidRDefault="00281CEE" w:rsidP="00A966B2">
            <w:pPr>
              <w:pStyle w:val="ConsPlusCell"/>
              <w:rPr>
                <w:rFonts w:ascii="Times New Roman" w:hAnsi="Times New Roman" w:cs="Times New Roman"/>
                <w:color w:val="FF0000"/>
                <w:sz w:val="28"/>
                <w:szCs w:val="28"/>
              </w:rPr>
            </w:pPr>
          </w:p>
        </w:tc>
        <w:tc>
          <w:tcPr>
            <w:tcW w:w="6945" w:type="dxa"/>
            <w:tcBorders>
              <w:top w:val="single" w:sz="6" w:space="0" w:color="auto"/>
              <w:left w:val="single" w:sz="6" w:space="0" w:color="auto"/>
              <w:bottom w:val="single" w:sz="4" w:space="0" w:color="auto"/>
              <w:right w:val="single" w:sz="6" w:space="0" w:color="auto"/>
            </w:tcBorders>
          </w:tcPr>
          <w:p w:rsidR="00281CEE" w:rsidRPr="00A32B7D" w:rsidRDefault="00281CEE" w:rsidP="00A966B2">
            <w:pPr>
              <w:pStyle w:val="a3"/>
              <w:jc w:val="both"/>
              <w:rPr>
                <w:sz w:val="28"/>
                <w:szCs w:val="28"/>
              </w:rPr>
            </w:pPr>
            <w:r w:rsidRPr="00A32B7D">
              <w:rPr>
                <w:color w:val="000000"/>
                <w:sz w:val="28"/>
                <w:szCs w:val="28"/>
              </w:rPr>
              <w:t xml:space="preserve">1. </w:t>
            </w:r>
            <w:r w:rsidRPr="00A32B7D">
              <w:rPr>
                <w:sz w:val="28"/>
                <w:szCs w:val="28"/>
              </w:rPr>
              <w:t>Приобретение жилых помещений для предос</w:t>
            </w:r>
            <w:r w:rsidR="00627771" w:rsidRPr="00A32B7D">
              <w:rPr>
                <w:sz w:val="28"/>
                <w:szCs w:val="28"/>
              </w:rPr>
              <w:t>тавления нуждающимся гражданам</w:t>
            </w:r>
          </w:p>
          <w:p w:rsidR="00926664" w:rsidRPr="00A32B7D" w:rsidRDefault="00281CEE" w:rsidP="00926664">
            <w:pPr>
              <w:pStyle w:val="ConsPlusCell"/>
              <w:jc w:val="both"/>
              <w:rPr>
                <w:rFonts w:ascii="Times New Roman" w:hAnsi="Times New Roman" w:cs="Times New Roman"/>
                <w:color w:val="000000"/>
                <w:sz w:val="28"/>
                <w:szCs w:val="28"/>
              </w:rPr>
            </w:pPr>
            <w:r w:rsidRPr="00A32B7D">
              <w:rPr>
                <w:rFonts w:ascii="Times New Roman" w:hAnsi="Times New Roman" w:cs="Times New Roman"/>
                <w:sz w:val="28"/>
                <w:szCs w:val="28"/>
              </w:rPr>
              <w:t>2. Предоставление субсидий и (или) социальных выплат отдельным категориям граждан</w:t>
            </w:r>
            <w:r w:rsidRPr="00A32B7D">
              <w:rPr>
                <w:rFonts w:ascii="Times New Roman" w:hAnsi="Times New Roman" w:cs="Times New Roman"/>
                <w:color w:val="000000"/>
                <w:sz w:val="28"/>
                <w:szCs w:val="28"/>
              </w:rPr>
              <w:t xml:space="preserve"> </w:t>
            </w:r>
            <w:r w:rsidR="002C07AD" w:rsidRPr="00A32B7D">
              <w:rPr>
                <w:rFonts w:ascii="Times New Roman" w:hAnsi="Times New Roman" w:cs="Times New Roman"/>
                <w:color w:val="000000"/>
                <w:sz w:val="28"/>
                <w:szCs w:val="28"/>
              </w:rPr>
              <w:t>на улучшение жилищных условий</w:t>
            </w:r>
          </w:p>
        </w:tc>
      </w:tr>
      <w:tr w:rsidR="00281CEE" w:rsidRPr="00A32B7D" w:rsidTr="004C5A58">
        <w:trPr>
          <w:trHeight w:val="480"/>
        </w:trPr>
        <w:tc>
          <w:tcPr>
            <w:tcW w:w="2127" w:type="dxa"/>
            <w:tcBorders>
              <w:top w:val="single" w:sz="4"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Подпрограммы или основные мероприятия</w:t>
            </w:r>
          </w:p>
        </w:tc>
        <w:tc>
          <w:tcPr>
            <w:tcW w:w="6945" w:type="dxa"/>
            <w:tcBorders>
              <w:top w:val="single" w:sz="4" w:space="0" w:color="auto"/>
              <w:left w:val="single" w:sz="6" w:space="0" w:color="auto"/>
              <w:bottom w:val="single" w:sz="6" w:space="0" w:color="auto"/>
              <w:right w:val="single" w:sz="6" w:space="0" w:color="auto"/>
            </w:tcBorders>
          </w:tcPr>
          <w:p w:rsidR="00281CEE" w:rsidRPr="00A32B7D" w:rsidRDefault="008F7107" w:rsidP="00A966B2">
            <w:pPr>
              <w:widowControl w:val="0"/>
              <w:jc w:val="both"/>
              <w:rPr>
                <w:rFonts w:ascii="Times New Roman" w:hAnsi="Times New Roman"/>
                <w:sz w:val="28"/>
                <w:szCs w:val="28"/>
              </w:rPr>
            </w:pPr>
            <w:r w:rsidRPr="00A32B7D">
              <w:rPr>
                <w:rFonts w:ascii="Times New Roman" w:hAnsi="Times New Roman"/>
                <w:sz w:val="28"/>
                <w:szCs w:val="28"/>
              </w:rPr>
              <w:t>п</w:t>
            </w:r>
            <w:r w:rsidR="00281CEE" w:rsidRPr="00A32B7D">
              <w:rPr>
                <w:rFonts w:ascii="Times New Roman" w:hAnsi="Times New Roman"/>
                <w:sz w:val="28"/>
                <w:szCs w:val="28"/>
              </w:rPr>
              <w:t xml:space="preserve">одпрограмма 1 «Стимулирование жилищного строительства» </w:t>
            </w:r>
          </w:p>
          <w:p w:rsidR="00281CEE" w:rsidRPr="00A32B7D" w:rsidRDefault="008F7107" w:rsidP="00A966B2">
            <w:pPr>
              <w:widowControl w:val="0"/>
              <w:jc w:val="both"/>
              <w:rPr>
                <w:rFonts w:ascii="Times New Roman" w:hAnsi="Times New Roman"/>
                <w:color w:val="FF0000"/>
                <w:sz w:val="28"/>
                <w:szCs w:val="28"/>
              </w:rPr>
            </w:pPr>
            <w:r w:rsidRPr="00A32B7D">
              <w:rPr>
                <w:rFonts w:ascii="Times New Roman" w:hAnsi="Times New Roman"/>
                <w:sz w:val="28"/>
                <w:szCs w:val="28"/>
              </w:rPr>
              <w:t>п</w:t>
            </w:r>
            <w:r w:rsidR="00281CEE" w:rsidRPr="00A32B7D">
              <w:rPr>
                <w:rFonts w:ascii="Times New Roman" w:hAnsi="Times New Roman"/>
                <w:sz w:val="28"/>
                <w:szCs w:val="28"/>
              </w:rPr>
              <w:t>одпрограмма 2 «Улучшение жилищных условий отдельных категорий граждан»</w:t>
            </w:r>
          </w:p>
        </w:tc>
      </w:tr>
      <w:tr w:rsidR="00281CEE" w:rsidRPr="00A32B7D" w:rsidTr="004C5A58">
        <w:trPr>
          <w:trHeight w:val="480"/>
        </w:trPr>
        <w:tc>
          <w:tcPr>
            <w:tcW w:w="2127" w:type="dxa"/>
            <w:tcBorders>
              <w:top w:val="single" w:sz="4"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Целевые показатели муниципальной программы</w:t>
            </w:r>
          </w:p>
        </w:tc>
        <w:tc>
          <w:tcPr>
            <w:tcW w:w="6945" w:type="dxa"/>
            <w:tcBorders>
              <w:top w:val="single" w:sz="4" w:space="0" w:color="auto"/>
              <w:left w:val="single" w:sz="6" w:space="0" w:color="auto"/>
              <w:bottom w:val="single" w:sz="6" w:space="0" w:color="auto"/>
              <w:right w:val="single" w:sz="6" w:space="0" w:color="auto"/>
            </w:tcBorders>
          </w:tcPr>
          <w:p w:rsidR="004B0996" w:rsidRPr="00A32B7D" w:rsidRDefault="004B0996" w:rsidP="004B0996">
            <w:pPr>
              <w:pStyle w:val="a3"/>
              <w:jc w:val="both"/>
              <w:rPr>
                <w:color w:val="FF0000"/>
                <w:sz w:val="28"/>
                <w:szCs w:val="28"/>
              </w:rPr>
            </w:pPr>
            <w:r w:rsidRPr="00A32B7D">
              <w:rPr>
                <w:color w:val="000000"/>
                <w:sz w:val="28"/>
                <w:szCs w:val="28"/>
              </w:rPr>
              <w:t xml:space="preserve">1. </w:t>
            </w:r>
            <w:r w:rsidRPr="00A32B7D">
              <w:rPr>
                <w:sz w:val="28"/>
                <w:szCs w:val="28"/>
              </w:rPr>
              <w:t>Количество приобретенных жилых помещений для предоставления нуждающимся гражданам (увеличение с 549 единиц до 5</w:t>
            </w:r>
            <w:r w:rsidR="001561DF">
              <w:rPr>
                <w:sz w:val="28"/>
                <w:szCs w:val="28"/>
              </w:rPr>
              <w:t>76</w:t>
            </w:r>
            <w:r w:rsidRPr="00A32B7D">
              <w:rPr>
                <w:sz w:val="28"/>
                <w:szCs w:val="28"/>
              </w:rPr>
              <w:t xml:space="preserve"> единиц)</w:t>
            </w:r>
          </w:p>
          <w:p w:rsidR="004B0996" w:rsidRPr="00A32B7D" w:rsidRDefault="004B0996" w:rsidP="004B0996">
            <w:pPr>
              <w:pStyle w:val="a3"/>
              <w:jc w:val="both"/>
              <w:rPr>
                <w:color w:val="0070C0"/>
                <w:sz w:val="28"/>
                <w:szCs w:val="28"/>
              </w:rPr>
            </w:pPr>
            <w:r w:rsidRPr="00A32B7D">
              <w:rPr>
                <w:color w:val="000000"/>
                <w:sz w:val="28"/>
                <w:szCs w:val="28"/>
              </w:rPr>
              <w:t xml:space="preserve">2. </w:t>
            </w:r>
            <w:r w:rsidRPr="00A32B7D">
              <w:rPr>
                <w:sz w:val="28"/>
                <w:szCs w:val="28"/>
              </w:rPr>
              <w:t>Количество молодых семей, улучшивших жилищные условия (увеличение с 21 единиц до 27 единиц)</w:t>
            </w:r>
          </w:p>
          <w:p w:rsidR="0022565B" w:rsidRPr="00A32B7D" w:rsidRDefault="001E7C66" w:rsidP="00602AD1">
            <w:pPr>
              <w:pStyle w:val="a3"/>
              <w:jc w:val="both"/>
              <w:rPr>
                <w:color w:val="000000"/>
                <w:sz w:val="28"/>
                <w:szCs w:val="28"/>
              </w:rPr>
            </w:pPr>
            <w:r w:rsidRPr="00A32B7D">
              <w:rPr>
                <w:sz w:val="28"/>
                <w:szCs w:val="28"/>
              </w:rPr>
              <w:t>3</w:t>
            </w:r>
            <w:r w:rsidR="004B0996" w:rsidRPr="00A32B7D">
              <w:rPr>
                <w:sz w:val="28"/>
                <w:szCs w:val="28"/>
              </w:rPr>
              <w:t xml:space="preserve">. Количество постановленных на учет граждан, имеющих право на получение жилищных субсидий, выезжающих из районов Крайнего Севера и </w:t>
            </w:r>
            <w:r w:rsidR="004B0996" w:rsidRPr="00A32B7D">
              <w:rPr>
                <w:sz w:val="28"/>
                <w:szCs w:val="28"/>
              </w:rPr>
              <w:lastRenderedPageBreak/>
              <w:t xml:space="preserve">приравненных к ним местностей (увеличение с 45 </w:t>
            </w:r>
            <w:r w:rsidR="004B0996" w:rsidRPr="00A32B7D">
              <w:rPr>
                <w:sz w:val="28"/>
                <w:szCs w:val="28"/>
              </w:rPr>
              <w:br/>
              <w:t>до 60 единиц)</w:t>
            </w:r>
          </w:p>
        </w:tc>
      </w:tr>
      <w:tr w:rsidR="00281CEE" w:rsidRPr="00A32B7D" w:rsidTr="004C5A58">
        <w:trPr>
          <w:trHeight w:val="480"/>
        </w:trPr>
        <w:tc>
          <w:tcPr>
            <w:tcW w:w="2127" w:type="dxa"/>
            <w:tcBorders>
              <w:top w:val="single" w:sz="4"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sz w:val="28"/>
                <w:szCs w:val="28"/>
              </w:rPr>
            </w:pPr>
            <w:r w:rsidRPr="00A32B7D">
              <w:rPr>
                <w:rFonts w:ascii="Times New Roman" w:hAnsi="Times New Roman" w:cs="Times New Roman"/>
                <w:sz w:val="28"/>
                <w:szCs w:val="28"/>
              </w:rPr>
              <w:lastRenderedPageBreak/>
              <w:t xml:space="preserve">Сроки </w:t>
            </w:r>
            <w:r w:rsidRPr="00A32B7D">
              <w:rPr>
                <w:rFonts w:ascii="Times New Roman" w:hAnsi="Times New Roman" w:cs="Times New Roman"/>
                <w:sz w:val="28"/>
                <w:szCs w:val="28"/>
              </w:rPr>
              <w:br/>
              <w:t xml:space="preserve">реализации    </w:t>
            </w:r>
            <w:r w:rsidRPr="00A32B7D">
              <w:rPr>
                <w:rFonts w:ascii="Times New Roman" w:hAnsi="Times New Roman" w:cs="Times New Roman"/>
                <w:sz w:val="28"/>
                <w:szCs w:val="28"/>
              </w:rPr>
              <w:br/>
              <w:t>муниципальной программы</w:t>
            </w:r>
          </w:p>
        </w:tc>
        <w:tc>
          <w:tcPr>
            <w:tcW w:w="6945" w:type="dxa"/>
            <w:tcBorders>
              <w:top w:val="single" w:sz="4" w:space="0" w:color="auto"/>
              <w:left w:val="single" w:sz="6" w:space="0" w:color="auto"/>
              <w:bottom w:val="single" w:sz="6" w:space="0" w:color="auto"/>
              <w:right w:val="single" w:sz="6" w:space="0" w:color="auto"/>
            </w:tcBorders>
          </w:tcPr>
          <w:p w:rsidR="00281CEE" w:rsidRPr="00A32B7D" w:rsidRDefault="00281CEE" w:rsidP="00A966B2">
            <w:pPr>
              <w:widowControl w:val="0"/>
              <w:jc w:val="both"/>
              <w:rPr>
                <w:rFonts w:ascii="Times New Roman" w:hAnsi="Times New Roman"/>
                <w:sz w:val="28"/>
                <w:szCs w:val="28"/>
              </w:rPr>
            </w:pPr>
            <w:r w:rsidRPr="00A32B7D">
              <w:rPr>
                <w:rFonts w:ascii="Times New Roman" w:hAnsi="Times New Roman"/>
                <w:sz w:val="28"/>
                <w:szCs w:val="28"/>
              </w:rPr>
              <w:t>201</w:t>
            </w:r>
            <w:r w:rsidR="004A44D2" w:rsidRPr="00A32B7D">
              <w:rPr>
                <w:rFonts w:ascii="Times New Roman" w:hAnsi="Times New Roman"/>
                <w:sz w:val="28"/>
                <w:szCs w:val="28"/>
              </w:rPr>
              <w:t>8</w:t>
            </w:r>
            <w:r w:rsidRPr="00A32B7D">
              <w:rPr>
                <w:rFonts w:ascii="Times New Roman" w:hAnsi="Times New Roman"/>
                <w:sz w:val="28"/>
                <w:szCs w:val="28"/>
              </w:rPr>
              <w:t xml:space="preserve"> – 20</w:t>
            </w:r>
            <w:r w:rsidR="004A44D2" w:rsidRPr="00A32B7D">
              <w:rPr>
                <w:rFonts w:ascii="Times New Roman" w:hAnsi="Times New Roman"/>
                <w:sz w:val="28"/>
                <w:szCs w:val="28"/>
              </w:rPr>
              <w:t xml:space="preserve">20 </w:t>
            </w:r>
            <w:r w:rsidRPr="00A32B7D">
              <w:rPr>
                <w:rFonts w:ascii="Times New Roman" w:hAnsi="Times New Roman"/>
                <w:sz w:val="28"/>
                <w:szCs w:val="28"/>
              </w:rPr>
              <w:t>годы</w:t>
            </w:r>
          </w:p>
          <w:p w:rsidR="00281CEE" w:rsidRPr="00A32B7D" w:rsidRDefault="00281CEE" w:rsidP="00A966B2">
            <w:pPr>
              <w:pStyle w:val="ConsPlusCell"/>
              <w:jc w:val="both"/>
              <w:rPr>
                <w:rFonts w:ascii="Times New Roman" w:hAnsi="Times New Roman" w:cs="Times New Roman"/>
                <w:sz w:val="28"/>
                <w:szCs w:val="28"/>
              </w:rPr>
            </w:pPr>
          </w:p>
        </w:tc>
      </w:tr>
      <w:tr w:rsidR="00281CEE" w:rsidRPr="00A32B7D" w:rsidTr="004C5A58">
        <w:trPr>
          <w:trHeight w:val="480"/>
        </w:trPr>
        <w:tc>
          <w:tcPr>
            <w:tcW w:w="2127" w:type="dxa"/>
            <w:tcBorders>
              <w:top w:val="single" w:sz="4" w:space="0" w:color="auto"/>
              <w:left w:val="single" w:sz="6" w:space="0" w:color="auto"/>
              <w:bottom w:val="single" w:sz="6" w:space="0" w:color="auto"/>
              <w:right w:val="single" w:sz="6" w:space="0" w:color="auto"/>
            </w:tcBorders>
          </w:tcPr>
          <w:p w:rsidR="00281CEE" w:rsidRPr="00A32B7D" w:rsidRDefault="00281CEE" w:rsidP="00A966B2">
            <w:pPr>
              <w:pStyle w:val="ConsPlusCell"/>
              <w:rPr>
                <w:rFonts w:ascii="Times New Roman" w:hAnsi="Times New Roman" w:cs="Times New Roman"/>
                <w:color w:val="000000"/>
                <w:sz w:val="28"/>
                <w:szCs w:val="28"/>
              </w:rPr>
            </w:pPr>
            <w:r w:rsidRPr="00A32B7D">
              <w:rPr>
                <w:rFonts w:ascii="Times New Roman" w:hAnsi="Times New Roman" w:cs="Times New Roman"/>
                <w:color w:val="000000"/>
                <w:sz w:val="28"/>
                <w:szCs w:val="28"/>
              </w:rPr>
              <w:t>Финансовое обеспечение муниципальной программы</w:t>
            </w:r>
          </w:p>
        </w:tc>
        <w:tc>
          <w:tcPr>
            <w:tcW w:w="6945" w:type="dxa"/>
            <w:tcBorders>
              <w:top w:val="single" w:sz="4" w:space="0" w:color="auto"/>
              <w:left w:val="single" w:sz="6" w:space="0" w:color="auto"/>
              <w:bottom w:val="single" w:sz="6" w:space="0" w:color="auto"/>
              <w:right w:val="single" w:sz="6" w:space="0" w:color="auto"/>
            </w:tcBorders>
          </w:tcPr>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 xml:space="preserve">общий объем финансирования Программы составляет   </w:t>
            </w:r>
            <w:r>
              <w:rPr>
                <w:rStyle w:val="FontStyle28"/>
                <w:color w:val="000000" w:themeColor="text1"/>
                <w:sz w:val="28"/>
                <w:szCs w:val="28"/>
              </w:rPr>
              <w:t>90 876,2</w:t>
            </w:r>
            <w:r w:rsidRPr="00A32B7D">
              <w:rPr>
                <w:rStyle w:val="FontStyle28"/>
                <w:color w:val="000000" w:themeColor="text1"/>
                <w:sz w:val="28"/>
                <w:szCs w:val="28"/>
              </w:rPr>
              <w:t xml:space="preserve"> тыс. рублей, в том числе:</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 xml:space="preserve">2018 год – </w:t>
            </w:r>
            <w:r>
              <w:rPr>
                <w:rStyle w:val="FontStyle28"/>
                <w:color w:val="000000" w:themeColor="text1"/>
                <w:sz w:val="28"/>
                <w:szCs w:val="28"/>
              </w:rPr>
              <w:t>59 253,0</w:t>
            </w:r>
            <w:r w:rsidRPr="00A32B7D">
              <w:rPr>
                <w:rStyle w:val="FontStyle28"/>
                <w:color w:val="000000" w:themeColor="text1"/>
                <w:sz w:val="28"/>
                <w:szCs w:val="28"/>
              </w:rPr>
              <w:t xml:space="preserve">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2019 год – 15 195,2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2020 год – 16 428,0 тыс. рублей, в том числе:</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 xml:space="preserve">за счет средств федерального бюджета – </w:t>
            </w:r>
            <w:r>
              <w:rPr>
                <w:rStyle w:val="FontStyle28"/>
                <w:color w:val="000000" w:themeColor="text1"/>
                <w:sz w:val="28"/>
                <w:szCs w:val="28"/>
              </w:rPr>
              <w:br/>
            </w:r>
            <w:r w:rsidRPr="00A32B7D">
              <w:rPr>
                <w:rStyle w:val="FontStyle28"/>
                <w:color w:val="000000" w:themeColor="text1"/>
                <w:sz w:val="28"/>
                <w:szCs w:val="28"/>
              </w:rPr>
              <w:t>96,9 тыс. рублей, в том числе:</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2018 год – 96,9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2019 год – 0,0 тыс. рублей;</w:t>
            </w:r>
          </w:p>
          <w:p w:rsidR="00C748E9" w:rsidRPr="00A32B7D" w:rsidRDefault="00C748E9" w:rsidP="00C748E9">
            <w:pPr>
              <w:pStyle w:val="a3"/>
              <w:jc w:val="both"/>
              <w:rPr>
                <w:rStyle w:val="FontStyle28"/>
                <w:color w:val="000000" w:themeColor="text1"/>
                <w:sz w:val="28"/>
                <w:szCs w:val="28"/>
              </w:rPr>
            </w:pPr>
            <w:r>
              <w:rPr>
                <w:rStyle w:val="FontStyle28"/>
                <w:color w:val="000000" w:themeColor="text1"/>
                <w:sz w:val="28"/>
                <w:szCs w:val="28"/>
              </w:rPr>
              <w:t>2020 год – 0,0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 xml:space="preserve">за счет средств бюджета автономного округа –     </w:t>
            </w:r>
            <w:r>
              <w:rPr>
                <w:rStyle w:val="FontStyle28"/>
                <w:color w:val="000000" w:themeColor="text1"/>
                <w:sz w:val="28"/>
                <w:szCs w:val="28"/>
              </w:rPr>
              <w:t>45 863,1</w:t>
            </w:r>
            <w:r w:rsidRPr="00A32B7D">
              <w:rPr>
                <w:rStyle w:val="FontStyle28"/>
                <w:color w:val="000000" w:themeColor="text1"/>
                <w:sz w:val="28"/>
                <w:szCs w:val="28"/>
              </w:rPr>
              <w:t xml:space="preserve"> тыс. рублей, в том числе:</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2018 год – 18 861,5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2019 год – 12 884,4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w:t>
            </w:r>
            <w:r>
              <w:rPr>
                <w:rStyle w:val="FontStyle28"/>
                <w:color w:val="000000" w:themeColor="text1"/>
                <w:sz w:val="28"/>
                <w:szCs w:val="28"/>
              </w:rPr>
              <w:t>020 год – 14 117,2 тыс. рублей;</w:t>
            </w:r>
          </w:p>
          <w:p w:rsidR="00C748E9"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 xml:space="preserve">за счет средств бюджета района – </w:t>
            </w:r>
            <w:r>
              <w:rPr>
                <w:rStyle w:val="FontStyle28"/>
                <w:color w:val="000000" w:themeColor="text1"/>
                <w:sz w:val="28"/>
                <w:szCs w:val="28"/>
              </w:rPr>
              <w:t>44 916,2</w:t>
            </w:r>
            <w:r w:rsidRPr="00A32B7D">
              <w:rPr>
                <w:rStyle w:val="FontStyle28"/>
                <w:color w:val="000000" w:themeColor="text1"/>
                <w:sz w:val="28"/>
                <w:szCs w:val="28"/>
              </w:rPr>
              <w:t xml:space="preserve"> тыс. рублей, </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в том числе:</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 xml:space="preserve">2018 год – </w:t>
            </w:r>
            <w:r>
              <w:rPr>
                <w:rStyle w:val="FontStyle28"/>
                <w:color w:val="000000" w:themeColor="text1"/>
                <w:sz w:val="28"/>
                <w:szCs w:val="28"/>
              </w:rPr>
              <w:t>40 294,6</w:t>
            </w:r>
            <w:r w:rsidRPr="00A32B7D">
              <w:rPr>
                <w:rStyle w:val="FontStyle28"/>
                <w:color w:val="000000" w:themeColor="text1"/>
                <w:sz w:val="28"/>
                <w:szCs w:val="28"/>
              </w:rPr>
              <w:t xml:space="preserve"> тыс. рублей;</w:t>
            </w:r>
          </w:p>
          <w:p w:rsidR="00C748E9" w:rsidRPr="00A32B7D" w:rsidRDefault="00C748E9" w:rsidP="00C748E9">
            <w:pPr>
              <w:pStyle w:val="a3"/>
              <w:jc w:val="both"/>
              <w:rPr>
                <w:rStyle w:val="FontStyle28"/>
                <w:color w:val="000000" w:themeColor="text1"/>
                <w:sz w:val="28"/>
                <w:szCs w:val="28"/>
              </w:rPr>
            </w:pPr>
            <w:r w:rsidRPr="00A32B7D">
              <w:rPr>
                <w:rStyle w:val="FontStyle28"/>
                <w:color w:val="000000" w:themeColor="text1"/>
                <w:sz w:val="28"/>
                <w:szCs w:val="28"/>
              </w:rPr>
              <w:t>2019 год – 2 310,8 тыс. рублей;</w:t>
            </w:r>
          </w:p>
          <w:p w:rsidR="00D917B4" w:rsidRPr="00A32B7D" w:rsidRDefault="00C748E9" w:rsidP="00C748E9">
            <w:pPr>
              <w:pStyle w:val="a3"/>
              <w:jc w:val="both"/>
              <w:rPr>
                <w:color w:val="000000" w:themeColor="text1"/>
                <w:sz w:val="28"/>
                <w:szCs w:val="28"/>
              </w:rPr>
            </w:pPr>
            <w:r w:rsidRPr="00A32B7D">
              <w:rPr>
                <w:rStyle w:val="FontStyle28"/>
                <w:color w:val="000000" w:themeColor="text1"/>
                <w:sz w:val="28"/>
                <w:szCs w:val="28"/>
              </w:rPr>
              <w:t xml:space="preserve">2020 год – 2 310,8 </w:t>
            </w:r>
            <w:r>
              <w:rPr>
                <w:rStyle w:val="FontStyle28"/>
                <w:color w:val="000000" w:themeColor="text1"/>
                <w:sz w:val="28"/>
                <w:szCs w:val="28"/>
              </w:rPr>
              <w:t>тыс. рублей</w:t>
            </w:r>
          </w:p>
        </w:tc>
      </w:tr>
    </w:tbl>
    <w:p w:rsidR="00281CEE" w:rsidRPr="00CA3D6D" w:rsidRDefault="00281CEE" w:rsidP="00A966B2">
      <w:pPr>
        <w:autoSpaceDE w:val="0"/>
        <w:autoSpaceDN w:val="0"/>
        <w:adjustRightInd w:val="0"/>
        <w:jc w:val="both"/>
        <w:outlineLvl w:val="1"/>
        <w:rPr>
          <w:rFonts w:ascii="Times New Roman" w:hAnsi="Times New Roman"/>
          <w:b/>
          <w:color w:val="FF0000"/>
          <w:sz w:val="28"/>
          <w:szCs w:val="28"/>
        </w:rPr>
      </w:pPr>
    </w:p>
    <w:p w:rsidR="00627771" w:rsidRPr="00CA3D6D" w:rsidRDefault="00281CEE" w:rsidP="00A966B2">
      <w:pPr>
        <w:autoSpaceDE w:val="0"/>
        <w:autoSpaceDN w:val="0"/>
        <w:adjustRightInd w:val="0"/>
        <w:jc w:val="center"/>
        <w:outlineLvl w:val="1"/>
        <w:rPr>
          <w:rFonts w:ascii="Times New Roman" w:hAnsi="Times New Roman"/>
          <w:color w:val="000000"/>
          <w:sz w:val="28"/>
          <w:szCs w:val="28"/>
        </w:rPr>
      </w:pPr>
      <w:r w:rsidRPr="00CA3D6D">
        <w:rPr>
          <w:rFonts w:ascii="Times New Roman" w:hAnsi="Times New Roman"/>
          <w:color w:val="000000"/>
          <w:sz w:val="28"/>
          <w:szCs w:val="28"/>
        </w:rPr>
        <w:t xml:space="preserve">Раздел 1. Краткая характеристика текущего состояния сферы </w:t>
      </w:r>
    </w:p>
    <w:p w:rsidR="00281CEE" w:rsidRPr="00CA3D6D" w:rsidRDefault="00AA0F35" w:rsidP="00A966B2">
      <w:pPr>
        <w:autoSpaceDE w:val="0"/>
        <w:autoSpaceDN w:val="0"/>
        <w:adjustRightInd w:val="0"/>
        <w:jc w:val="center"/>
        <w:outlineLvl w:val="1"/>
        <w:rPr>
          <w:rFonts w:ascii="Times New Roman" w:hAnsi="Times New Roman"/>
          <w:color w:val="000000"/>
          <w:sz w:val="28"/>
          <w:szCs w:val="28"/>
        </w:rPr>
      </w:pPr>
      <w:r w:rsidRPr="00CA3D6D">
        <w:rPr>
          <w:rFonts w:ascii="Times New Roman" w:hAnsi="Times New Roman"/>
          <w:color w:val="000000"/>
          <w:sz w:val="28"/>
          <w:szCs w:val="28"/>
        </w:rPr>
        <w:t xml:space="preserve"> </w:t>
      </w:r>
      <w:r w:rsidR="00281CEE" w:rsidRPr="00CA3D6D">
        <w:rPr>
          <w:rFonts w:ascii="Times New Roman" w:hAnsi="Times New Roman"/>
          <w:color w:val="000000"/>
          <w:sz w:val="28"/>
          <w:szCs w:val="28"/>
        </w:rPr>
        <w:t>социально-экономического развития Ханты-Мансийского района</w:t>
      </w:r>
    </w:p>
    <w:p w:rsidR="00281CEE" w:rsidRPr="00CA3D6D" w:rsidRDefault="00281CEE" w:rsidP="00A966B2">
      <w:pPr>
        <w:pStyle w:val="a3"/>
        <w:jc w:val="right"/>
        <w:rPr>
          <w:color w:val="000000"/>
          <w:sz w:val="28"/>
          <w:szCs w:val="28"/>
        </w:rPr>
      </w:pPr>
    </w:p>
    <w:p w:rsidR="00281CEE" w:rsidRPr="00CA3D6D" w:rsidRDefault="00281CEE" w:rsidP="00A966B2">
      <w:pPr>
        <w:pStyle w:val="a3"/>
        <w:ind w:firstLine="709"/>
        <w:jc w:val="both"/>
        <w:rPr>
          <w:sz w:val="28"/>
          <w:szCs w:val="28"/>
        </w:rPr>
      </w:pPr>
      <w:r w:rsidRPr="00CA3D6D">
        <w:rPr>
          <w:sz w:val="28"/>
          <w:szCs w:val="28"/>
        </w:rPr>
        <w:t xml:space="preserve">Решение жилищной проблемы населения является одной </w:t>
      </w:r>
      <w:r w:rsidR="00E1105A" w:rsidRPr="00CA3D6D">
        <w:rPr>
          <w:sz w:val="28"/>
          <w:szCs w:val="28"/>
        </w:rPr>
        <w:br/>
      </w:r>
      <w:r w:rsidRPr="00CA3D6D">
        <w:rPr>
          <w:sz w:val="28"/>
          <w:szCs w:val="28"/>
        </w:rPr>
        <w:t xml:space="preserve">из ключевых задач для любого уровня государственной власти. </w:t>
      </w:r>
    </w:p>
    <w:p w:rsidR="000803EB" w:rsidRPr="00CA3D6D" w:rsidRDefault="000803EB" w:rsidP="00A512D7">
      <w:pPr>
        <w:pStyle w:val="a3"/>
        <w:ind w:firstLine="709"/>
        <w:jc w:val="both"/>
        <w:rPr>
          <w:sz w:val="28"/>
          <w:szCs w:val="28"/>
        </w:rPr>
      </w:pPr>
      <w:r w:rsidRPr="00CA3D6D">
        <w:rPr>
          <w:sz w:val="28"/>
          <w:szCs w:val="28"/>
        </w:rPr>
        <w:t xml:space="preserve">За последние 3 года приобретено </w:t>
      </w:r>
      <w:r w:rsidR="00D57A37" w:rsidRPr="00CA3D6D">
        <w:rPr>
          <w:sz w:val="28"/>
          <w:szCs w:val="28"/>
        </w:rPr>
        <w:t>323</w:t>
      </w:r>
      <w:r w:rsidRPr="00CA3D6D">
        <w:rPr>
          <w:sz w:val="28"/>
          <w:szCs w:val="28"/>
        </w:rPr>
        <w:t xml:space="preserve"> жилых помещений</w:t>
      </w:r>
      <w:r w:rsidR="00A512D7" w:rsidRPr="00CA3D6D">
        <w:rPr>
          <w:sz w:val="28"/>
          <w:szCs w:val="28"/>
        </w:rPr>
        <w:t xml:space="preserve"> на территории сельских поселений района, которые предоставлены гражданам для переселения </w:t>
      </w:r>
      <w:r w:rsidR="00A512D7" w:rsidRPr="00CA3D6D">
        <w:rPr>
          <w:rFonts w:eastAsia="Calibri"/>
          <w:sz w:val="28"/>
          <w:szCs w:val="28"/>
        </w:rPr>
        <w:t>из жилых домов, признанных аварийными и подлежащими сносу, гражданам, состоящим на учете в качестве нуждающихся, работникам бюджетной сферы для обеспечения служебным жильем.</w:t>
      </w:r>
    </w:p>
    <w:p w:rsidR="005D238E" w:rsidRPr="00CA3D6D" w:rsidRDefault="00D57A37" w:rsidP="00A966B2">
      <w:pPr>
        <w:pStyle w:val="a3"/>
        <w:ind w:firstLine="709"/>
        <w:jc w:val="both"/>
        <w:rPr>
          <w:sz w:val="28"/>
          <w:szCs w:val="28"/>
        </w:rPr>
      </w:pPr>
      <w:r w:rsidRPr="00CA3D6D">
        <w:rPr>
          <w:sz w:val="28"/>
          <w:szCs w:val="28"/>
        </w:rPr>
        <w:t>В</w:t>
      </w:r>
      <w:r w:rsidR="00281CEE" w:rsidRPr="00CA3D6D">
        <w:rPr>
          <w:sz w:val="28"/>
          <w:szCs w:val="28"/>
        </w:rPr>
        <w:t>ысокие темпы строительства жилья</w:t>
      </w:r>
      <w:r w:rsidRPr="00CA3D6D">
        <w:rPr>
          <w:sz w:val="28"/>
          <w:szCs w:val="28"/>
        </w:rPr>
        <w:t xml:space="preserve"> </w:t>
      </w:r>
      <w:r w:rsidR="005D238E" w:rsidRPr="00CA3D6D">
        <w:rPr>
          <w:sz w:val="28"/>
          <w:szCs w:val="28"/>
        </w:rPr>
        <w:t xml:space="preserve">позволили </w:t>
      </w:r>
      <w:r w:rsidRPr="00CA3D6D">
        <w:rPr>
          <w:sz w:val="28"/>
          <w:szCs w:val="28"/>
        </w:rPr>
        <w:t>сократить очередность граждан</w:t>
      </w:r>
      <w:r w:rsidR="005D238E" w:rsidRPr="00CA3D6D">
        <w:rPr>
          <w:sz w:val="28"/>
          <w:szCs w:val="28"/>
        </w:rPr>
        <w:t>,</w:t>
      </w:r>
      <w:r w:rsidR="00281CEE" w:rsidRPr="00CA3D6D">
        <w:rPr>
          <w:sz w:val="28"/>
          <w:szCs w:val="28"/>
        </w:rPr>
        <w:t xml:space="preserve"> </w:t>
      </w:r>
      <w:r w:rsidR="005D238E" w:rsidRPr="00CA3D6D">
        <w:rPr>
          <w:sz w:val="28"/>
          <w:szCs w:val="28"/>
        </w:rPr>
        <w:t>нуждающихся в жилых помещениях, предоставляемых по договорам социального найма, практически на треть за последние 3 года.</w:t>
      </w:r>
    </w:p>
    <w:p w:rsidR="005D238E" w:rsidRPr="00CA3D6D" w:rsidRDefault="005D238E" w:rsidP="005D238E">
      <w:pPr>
        <w:pStyle w:val="a3"/>
        <w:ind w:firstLine="709"/>
        <w:jc w:val="both"/>
        <w:rPr>
          <w:sz w:val="28"/>
          <w:szCs w:val="28"/>
        </w:rPr>
      </w:pPr>
      <w:r w:rsidRPr="00CA3D6D">
        <w:rPr>
          <w:sz w:val="28"/>
          <w:szCs w:val="28"/>
        </w:rPr>
        <w:t xml:space="preserve">Но в тоже время, сегодня, </w:t>
      </w:r>
      <w:proofErr w:type="gramStart"/>
      <w:r w:rsidRPr="00CA3D6D">
        <w:rPr>
          <w:sz w:val="28"/>
          <w:szCs w:val="28"/>
        </w:rPr>
        <w:t>в</w:t>
      </w:r>
      <w:proofErr w:type="gramEnd"/>
      <w:r w:rsidRPr="00CA3D6D">
        <w:rPr>
          <w:sz w:val="28"/>
          <w:szCs w:val="28"/>
        </w:rPr>
        <w:t xml:space="preserve"> </w:t>
      </w:r>
      <w:proofErr w:type="gramStart"/>
      <w:r w:rsidRPr="00CA3D6D">
        <w:rPr>
          <w:sz w:val="28"/>
          <w:szCs w:val="28"/>
        </w:rPr>
        <w:t>Ханты-Мансийском</w:t>
      </w:r>
      <w:proofErr w:type="gramEnd"/>
      <w:r w:rsidRPr="00CA3D6D">
        <w:rPr>
          <w:sz w:val="28"/>
          <w:szCs w:val="28"/>
        </w:rPr>
        <w:t xml:space="preserve"> районе 59 многоквартирных жилых домов общей площадью более 21 тысячи </w:t>
      </w:r>
      <w:r w:rsidRPr="00CA3D6D">
        <w:rPr>
          <w:sz w:val="28"/>
          <w:szCs w:val="28"/>
        </w:rPr>
        <w:lastRenderedPageBreak/>
        <w:t>квадратных метров признаны аварийными и подлежащими сносу, порядка 350 семей состоят на учете граждан, нуждающихся в жилых помещениях, предоставляемых по договорам социального найма. На учете на предоставление субсидий на строительство или приобретение жилых помещений состоит 41 молодая семья, на учете на предоставление субсидий на улучшение жилищных условий состоит 6 граждан, вставших на соответствующий учет нуждающихся до 1 января 2005 года.</w:t>
      </w:r>
    </w:p>
    <w:p w:rsidR="005D238E" w:rsidRPr="00CA3D6D" w:rsidRDefault="005D238E" w:rsidP="005D238E">
      <w:pPr>
        <w:pStyle w:val="a3"/>
        <w:ind w:firstLine="709"/>
        <w:jc w:val="both"/>
        <w:rPr>
          <w:sz w:val="28"/>
          <w:szCs w:val="28"/>
        </w:rPr>
      </w:pPr>
      <w:r w:rsidRPr="00CA3D6D">
        <w:rPr>
          <w:sz w:val="28"/>
          <w:szCs w:val="28"/>
        </w:rPr>
        <w:t>Нельзя не отметить потребность муниципалитета в служебном жилье для работников сферы образования и здравоохранения. Труднодоступные населенные пункты Ханты-Мансийского района всегда испытывали и испытывают дефицит специалистов указанных отраслей. Предоставление благоустроенного служебного жилья на условия найма стимулирует квалифицированных работников к переезду в сельскую местность. Потребность в таком жилье составляет около 100 квартир.</w:t>
      </w:r>
    </w:p>
    <w:p w:rsidR="00281CEE" w:rsidRPr="00CA3D6D" w:rsidRDefault="00281CEE" w:rsidP="00A966B2">
      <w:pPr>
        <w:pStyle w:val="a3"/>
        <w:ind w:firstLine="709"/>
        <w:jc w:val="both"/>
        <w:rPr>
          <w:sz w:val="28"/>
          <w:szCs w:val="28"/>
        </w:rPr>
      </w:pPr>
      <w:r w:rsidRPr="00CA3D6D">
        <w:rPr>
          <w:sz w:val="28"/>
          <w:szCs w:val="28"/>
        </w:rPr>
        <w:t>Муниципальная программа определяет цели, задачи и формы участия органов местного самоуправления Ханты-Мансийского района и муниципальных образований, находящихся на территории района, по улучшению жилищных условий граждан, проживающих на территории Ханты-Мансийского района.</w:t>
      </w:r>
    </w:p>
    <w:p w:rsidR="00627771" w:rsidRPr="00CA3D6D" w:rsidRDefault="00627771" w:rsidP="00A966B2">
      <w:pPr>
        <w:pStyle w:val="a3"/>
        <w:jc w:val="center"/>
        <w:rPr>
          <w:b/>
          <w:sz w:val="28"/>
          <w:szCs w:val="28"/>
        </w:rPr>
      </w:pPr>
    </w:p>
    <w:p w:rsidR="001D204B" w:rsidRPr="00CA3D6D" w:rsidRDefault="001D204B" w:rsidP="001D204B">
      <w:pPr>
        <w:pStyle w:val="a3"/>
        <w:jc w:val="center"/>
        <w:rPr>
          <w:sz w:val="28"/>
          <w:szCs w:val="28"/>
        </w:rPr>
      </w:pPr>
      <w:r w:rsidRPr="00CA3D6D">
        <w:rPr>
          <w:sz w:val="28"/>
          <w:szCs w:val="28"/>
        </w:rPr>
        <w:t>Раздел 2. Стимулирование инвестиционной и инновационной деятельности, развитие конкуренции и негосударственного сектора экономики</w:t>
      </w:r>
    </w:p>
    <w:p w:rsidR="001D204B" w:rsidRPr="00CA3D6D" w:rsidRDefault="001D204B" w:rsidP="001D204B">
      <w:pPr>
        <w:pStyle w:val="a3"/>
        <w:jc w:val="center"/>
        <w:rPr>
          <w:sz w:val="28"/>
          <w:szCs w:val="28"/>
        </w:rPr>
      </w:pPr>
    </w:p>
    <w:p w:rsidR="001D3310" w:rsidRPr="00CA3D6D" w:rsidRDefault="001D3310" w:rsidP="001D3310">
      <w:pPr>
        <w:ind w:firstLine="708"/>
        <w:jc w:val="both"/>
        <w:rPr>
          <w:rFonts w:ascii="Times New Roman" w:hAnsi="Times New Roman"/>
          <w:sz w:val="28"/>
          <w:szCs w:val="28"/>
        </w:rPr>
      </w:pPr>
      <w:r w:rsidRPr="00CA3D6D">
        <w:rPr>
          <w:rFonts w:ascii="Times New Roman" w:hAnsi="Times New Roman"/>
          <w:sz w:val="28"/>
          <w:szCs w:val="28"/>
        </w:rPr>
        <w:t>2.1. Развитие материально-технической базы в отрасли.</w:t>
      </w:r>
    </w:p>
    <w:p w:rsidR="00524C24" w:rsidRPr="00CA3D6D" w:rsidRDefault="00C40A19" w:rsidP="00524C24">
      <w:pPr>
        <w:pStyle w:val="ConsPlusNormal"/>
        <w:ind w:firstLine="708"/>
        <w:jc w:val="both"/>
        <w:rPr>
          <w:rFonts w:ascii="Times New Roman" w:hAnsi="Times New Roman" w:cs="Times New Roman"/>
          <w:sz w:val="28"/>
          <w:szCs w:val="28"/>
        </w:rPr>
      </w:pPr>
      <w:proofErr w:type="gramStart"/>
      <w:r w:rsidRPr="00CA3D6D">
        <w:rPr>
          <w:rFonts w:ascii="Times New Roman" w:hAnsi="Times New Roman" w:cs="Times New Roman"/>
          <w:sz w:val="28"/>
          <w:szCs w:val="28"/>
        </w:rPr>
        <w:t xml:space="preserve">Мероприятия муниципальной программы </w:t>
      </w:r>
      <w:r w:rsidRPr="00CA3D6D">
        <w:rPr>
          <w:rFonts w:ascii="Times New Roman" w:hAnsi="Times New Roman"/>
          <w:color w:val="000000" w:themeColor="text1"/>
          <w:sz w:val="28"/>
          <w:szCs w:val="28"/>
        </w:rPr>
        <w:t>«</w:t>
      </w:r>
      <w:r w:rsidRPr="00CA3D6D">
        <w:rPr>
          <w:rFonts w:ascii="Times New Roman" w:hAnsi="Times New Roman"/>
          <w:sz w:val="28"/>
          <w:szCs w:val="28"/>
        </w:rPr>
        <w:t>Приобретение жилых помещений по договорам купли-продажи</w:t>
      </w:r>
      <w:r w:rsidRPr="00CA3D6D">
        <w:rPr>
          <w:rFonts w:ascii="Times New Roman" w:hAnsi="Times New Roman"/>
          <w:color w:val="000000" w:themeColor="text1"/>
          <w:sz w:val="28"/>
          <w:szCs w:val="28"/>
        </w:rPr>
        <w:t xml:space="preserve"> </w:t>
      </w:r>
      <w:r w:rsidRPr="00CA3D6D">
        <w:rPr>
          <w:rFonts w:ascii="Times New Roman" w:hAnsi="Times New Roman"/>
          <w:sz w:val="28"/>
          <w:szCs w:val="28"/>
        </w:rPr>
        <w:t>и (или) приобретение жилых помещений по договорам участия в долевом строительстве</w:t>
      </w:r>
      <w:r w:rsidRPr="00CA3D6D">
        <w:rPr>
          <w:rFonts w:ascii="Times New Roman" w:hAnsi="Times New Roman"/>
          <w:color w:val="000000" w:themeColor="text1"/>
          <w:sz w:val="28"/>
          <w:szCs w:val="28"/>
        </w:rPr>
        <w:t>», «</w:t>
      </w:r>
      <w:r w:rsidRPr="00CA3D6D">
        <w:rPr>
          <w:rFonts w:ascii="Times New Roman" w:hAnsi="Times New Roman"/>
          <w:sz w:val="28"/>
          <w:szCs w:val="28"/>
        </w:rPr>
        <w:t>Предоставление субсидий молодым семьям на строительство жилых помещений в Ханты-Мансийском районе</w:t>
      </w:r>
      <w:r w:rsidRPr="00CA3D6D">
        <w:rPr>
          <w:rFonts w:ascii="Times New Roman" w:hAnsi="Times New Roman"/>
          <w:color w:val="000000" w:themeColor="text1"/>
          <w:sz w:val="28"/>
          <w:szCs w:val="28"/>
        </w:rPr>
        <w:t>», «</w:t>
      </w:r>
      <w:r w:rsidRPr="00CA3D6D">
        <w:rPr>
          <w:rFonts w:ascii="Times New Roman" w:hAnsi="Times New Roman"/>
          <w:sz w:val="28"/>
          <w:szCs w:val="28"/>
        </w:rPr>
        <w:t>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w:t>
      </w:r>
      <w:proofErr w:type="gramEnd"/>
      <w:r w:rsidRPr="00CA3D6D">
        <w:rPr>
          <w:rFonts w:ascii="Times New Roman" w:hAnsi="Times New Roman"/>
          <w:sz w:val="28"/>
          <w:szCs w:val="28"/>
        </w:rPr>
        <w:t xml:space="preserve">, </w:t>
      </w:r>
      <w:proofErr w:type="gramStart"/>
      <w:r w:rsidRPr="00CA3D6D">
        <w:rPr>
          <w:rFonts w:ascii="Times New Roman" w:hAnsi="Times New Roman"/>
          <w:sz w:val="28"/>
          <w:szCs w:val="28"/>
        </w:rPr>
        <w:t xml:space="preserve">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w:t>
      </w:r>
      <w:proofErr w:type="spellStart"/>
      <w:r w:rsidRPr="00CA3D6D">
        <w:rPr>
          <w:rFonts w:ascii="Times New Roman" w:hAnsi="Times New Roman"/>
          <w:sz w:val="28"/>
          <w:szCs w:val="28"/>
        </w:rPr>
        <w:t>софинансирования</w:t>
      </w:r>
      <w:proofErr w:type="spellEnd"/>
      <w:r w:rsidRPr="00CA3D6D">
        <w:rPr>
          <w:rFonts w:ascii="Times New Roman" w:hAnsi="Times New Roman"/>
          <w:sz w:val="28"/>
          <w:szCs w:val="28"/>
        </w:rPr>
        <w:t xml:space="preserve"> из федерального, окружного и местного бюджетов</w:t>
      </w:r>
      <w:r w:rsidRPr="00CA3D6D">
        <w:rPr>
          <w:rFonts w:ascii="Times New Roman" w:hAnsi="Times New Roman"/>
          <w:color w:val="000000" w:themeColor="text1"/>
          <w:sz w:val="28"/>
          <w:szCs w:val="28"/>
        </w:rPr>
        <w:t xml:space="preserve">» </w:t>
      </w:r>
      <w:r w:rsidRPr="00CA3D6D">
        <w:rPr>
          <w:rFonts w:ascii="Times New Roman" w:hAnsi="Times New Roman" w:cs="Times New Roman"/>
          <w:sz w:val="28"/>
          <w:szCs w:val="28"/>
        </w:rPr>
        <w:t>направлен</w:t>
      </w:r>
      <w:r w:rsidR="00524C24" w:rsidRPr="00CA3D6D">
        <w:rPr>
          <w:rFonts w:ascii="Times New Roman" w:hAnsi="Times New Roman" w:cs="Times New Roman"/>
          <w:sz w:val="28"/>
          <w:szCs w:val="28"/>
        </w:rPr>
        <w:t xml:space="preserve">ы на создание и развитие жилищной инфраструктуры района, которая в свою очередь направлена на удовлетворение потребностей жителей района в </w:t>
      </w:r>
      <w:r w:rsidR="00482227" w:rsidRPr="00CA3D6D">
        <w:rPr>
          <w:rFonts w:ascii="Times New Roman" w:hAnsi="Times New Roman" w:cs="Times New Roman"/>
          <w:sz w:val="28"/>
          <w:szCs w:val="28"/>
        </w:rPr>
        <w:t>новом и современном жилье</w:t>
      </w:r>
      <w:r w:rsidR="00524C24" w:rsidRPr="00CA3D6D">
        <w:rPr>
          <w:rFonts w:ascii="Times New Roman" w:hAnsi="Times New Roman" w:cs="Times New Roman"/>
          <w:sz w:val="28"/>
          <w:szCs w:val="28"/>
        </w:rPr>
        <w:t>.</w:t>
      </w:r>
      <w:proofErr w:type="gramEnd"/>
    </w:p>
    <w:p w:rsidR="00524C24" w:rsidRPr="00CA3D6D" w:rsidRDefault="00524C24" w:rsidP="001D3310">
      <w:pPr>
        <w:ind w:firstLine="708"/>
        <w:jc w:val="both"/>
        <w:rPr>
          <w:rFonts w:ascii="Times New Roman" w:hAnsi="Times New Roman"/>
          <w:sz w:val="28"/>
          <w:szCs w:val="28"/>
        </w:rPr>
      </w:pPr>
    </w:p>
    <w:p w:rsidR="001D3310" w:rsidRPr="00CA3D6D" w:rsidRDefault="001D3310" w:rsidP="001D3310">
      <w:pPr>
        <w:ind w:firstLine="708"/>
        <w:jc w:val="both"/>
        <w:rPr>
          <w:rFonts w:ascii="Times New Roman" w:hAnsi="Times New Roman"/>
          <w:sz w:val="28"/>
          <w:szCs w:val="28"/>
        </w:rPr>
      </w:pPr>
      <w:r w:rsidRPr="00CA3D6D">
        <w:rPr>
          <w:rFonts w:ascii="Times New Roman" w:hAnsi="Times New Roman"/>
          <w:sz w:val="28"/>
          <w:szCs w:val="28"/>
        </w:rPr>
        <w:t>2.2. Формирование благоприятной деловой среды</w:t>
      </w:r>
    </w:p>
    <w:p w:rsidR="008C3344" w:rsidRPr="00CA3D6D" w:rsidRDefault="00B61FCE" w:rsidP="001D3310">
      <w:pPr>
        <w:ind w:firstLine="708"/>
        <w:jc w:val="both"/>
        <w:rPr>
          <w:rFonts w:ascii="Times New Roman" w:hAnsi="Times New Roman"/>
          <w:sz w:val="28"/>
          <w:szCs w:val="28"/>
        </w:rPr>
      </w:pPr>
      <w:r w:rsidRPr="00CA3D6D">
        <w:rPr>
          <w:rFonts w:ascii="Times New Roman" w:hAnsi="Times New Roman"/>
          <w:sz w:val="28"/>
          <w:szCs w:val="28"/>
        </w:rPr>
        <w:lastRenderedPageBreak/>
        <w:t>В целях формирования благоприятной деловой среды, привлечения в муниципалитет заинтересованного предпринимательского сообщества,</w:t>
      </w:r>
      <w:r w:rsidR="008C3344" w:rsidRPr="00CA3D6D">
        <w:rPr>
          <w:rFonts w:ascii="Times New Roman" w:hAnsi="Times New Roman"/>
          <w:sz w:val="28"/>
          <w:szCs w:val="28"/>
        </w:rPr>
        <w:t xml:space="preserve"> в частности застройщиков качественного и современного жилья, реализуется мероприятие </w:t>
      </w:r>
      <w:r w:rsidR="008C3344" w:rsidRPr="00CA3D6D">
        <w:rPr>
          <w:rFonts w:ascii="Times New Roman" w:hAnsi="Times New Roman"/>
          <w:color w:val="000000" w:themeColor="text1"/>
          <w:sz w:val="28"/>
          <w:szCs w:val="28"/>
        </w:rPr>
        <w:t>«</w:t>
      </w:r>
      <w:r w:rsidR="008C3344" w:rsidRPr="00CA3D6D">
        <w:rPr>
          <w:rFonts w:ascii="Times New Roman" w:hAnsi="Times New Roman"/>
          <w:sz w:val="28"/>
          <w:szCs w:val="28"/>
        </w:rPr>
        <w:t>Приобретение жилых помещений по договорам купли-продажи</w:t>
      </w:r>
      <w:r w:rsidR="008C3344" w:rsidRPr="00CA3D6D">
        <w:rPr>
          <w:rFonts w:ascii="Times New Roman" w:hAnsi="Times New Roman"/>
          <w:color w:val="000000" w:themeColor="text1"/>
          <w:sz w:val="28"/>
          <w:szCs w:val="28"/>
        </w:rPr>
        <w:t xml:space="preserve"> </w:t>
      </w:r>
      <w:r w:rsidR="008C3344" w:rsidRPr="00CA3D6D">
        <w:rPr>
          <w:rFonts w:ascii="Times New Roman" w:hAnsi="Times New Roman"/>
          <w:sz w:val="28"/>
          <w:szCs w:val="28"/>
        </w:rPr>
        <w:t>и (или) приобретение жилых помещений по договорам участия в долевом строительстве</w:t>
      </w:r>
      <w:r w:rsidR="008C3344" w:rsidRPr="00CA3D6D">
        <w:rPr>
          <w:rFonts w:ascii="Times New Roman" w:hAnsi="Times New Roman"/>
          <w:color w:val="000000" w:themeColor="text1"/>
          <w:sz w:val="28"/>
          <w:szCs w:val="28"/>
        </w:rPr>
        <w:t>».</w:t>
      </w:r>
    </w:p>
    <w:p w:rsidR="008C3344" w:rsidRPr="00CA3D6D" w:rsidRDefault="008C3344" w:rsidP="001D3310">
      <w:pPr>
        <w:ind w:firstLine="708"/>
        <w:jc w:val="both"/>
        <w:rPr>
          <w:rFonts w:ascii="Times New Roman" w:hAnsi="Times New Roman"/>
          <w:sz w:val="28"/>
          <w:szCs w:val="28"/>
        </w:rPr>
      </w:pPr>
      <w:r w:rsidRPr="00CA3D6D">
        <w:rPr>
          <w:rFonts w:ascii="Times New Roman" w:hAnsi="Times New Roman"/>
          <w:sz w:val="28"/>
          <w:szCs w:val="28"/>
        </w:rPr>
        <w:t xml:space="preserve">Развитие сотрудничества с организациями-застройщиками обеспечит положительную динамику в сфере жилищного строительства на территории района, что приведет к снижению количества нуждающихся в жилых помещениях граждан. </w:t>
      </w:r>
    </w:p>
    <w:p w:rsidR="008C3344" w:rsidRPr="00CA3D6D" w:rsidRDefault="008C3344" w:rsidP="001D3310">
      <w:pPr>
        <w:ind w:firstLine="708"/>
        <w:jc w:val="both"/>
        <w:rPr>
          <w:rFonts w:ascii="Times New Roman" w:hAnsi="Times New Roman"/>
          <w:sz w:val="28"/>
          <w:szCs w:val="28"/>
        </w:rPr>
      </w:pPr>
    </w:p>
    <w:p w:rsidR="001D3310" w:rsidRPr="00CA3D6D" w:rsidRDefault="001D3310" w:rsidP="001D3310">
      <w:pPr>
        <w:ind w:firstLine="708"/>
        <w:jc w:val="both"/>
        <w:rPr>
          <w:rFonts w:ascii="Times New Roman" w:hAnsi="Times New Roman"/>
          <w:sz w:val="28"/>
          <w:szCs w:val="28"/>
        </w:rPr>
      </w:pPr>
      <w:r w:rsidRPr="00CA3D6D">
        <w:rPr>
          <w:rFonts w:ascii="Times New Roman" w:hAnsi="Times New Roman"/>
          <w:sz w:val="28"/>
          <w:szCs w:val="28"/>
        </w:rPr>
        <w:t>2.3. Реализация инвестиционных проектов</w:t>
      </w:r>
    </w:p>
    <w:p w:rsidR="001D3310" w:rsidRPr="00CA3D6D" w:rsidRDefault="001D3310" w:rsidP="001D3310">
      <w:pPr>
        <w:ind w:firstLine="708"/>
        <w:jc w:val="both"/>
        <w:rPr>
          <w:rFonts w:ascii="Times New Roman" w:hAnsi="Times New Roman"/>
          <w:sz w:val="28"/>
          <w:szCs w:val="28"/>
        </w:rPr>
      </w:pPr>
      <w:r w:rsidRPr="00CA3D6D">
        <w:rPr>
          <w:rFonts w:ascii="Times New Roman" w:hAnsi="Times New Roman"/>
          <w:sz w:val="28"/>
          <w:szCs w:val="28"/>
        </w:rPr>
        <w:t xml:space="preserve">Муниципальной программой не предусмотрена реализация инвестиционных проектов. </w:t>
      </w:r>
    </w:p>
    <w:p w:rsidR="008C3344" w:rsidRPr="00CA3D6D" w:rsidRDefault="008C3344" w:rsidP="001D3310">
      <w:pPr>
        <w:ind w:firstLine="708"/>
        <w:jc w:val="both"/>
        <w:rPr>
          <w:rFonts w:ascii="Times New Roman" w:hAnsi="Times New Roman"/>
          <w:sz w:val="28"/>
          <w:szCs w:val="28"/>
        </w:rPr>
      </w:pPr>
    </w:p>
    <w:p w:rsidR="001D3310" w:rsidRPr="00CA3D6D" w:rsidRDefault="001D3310" w:rsidP="001D3310">
      <w:pPr>
        <w:ind w:firstLine="708"/>
        <w:jc w:val="both"/>
        <w:rPr>
          <w:rFonts w:ascii="Times New Roman" w:hAnsi="Times New Roman"/>
          <w:sz w:val="28"/>
          <w:szCs w:val="28"/>
        </w:rPr>
      </w:pPr>
      <w:r w:rsidRPr="00CA3D6D">
        <w:rPr>
          <w:rFonts w:ascii="Times New Roman" w:hAnsi="Times New Roman"/>
          <w:sz w:val="28"/>
          <w:szCs w:val="28"/>
        </w:rPr>
        <w:t xml:space="preserve">2.4. Развитие конкуренции </w:t>
      </w:r>
      <w:proofErr w:type="gramStart"/>
      <w:r w:rsidRPr="00CA3D6D">
        <w:rPr>
          <w:rFonts w:ascii="Times New Roman" w:hAnsi="Times New Roman"/>
          <w:sz w:val="28"/>
          <w:szCs w:val="28"/>
        </w:rPr>
        <w:t>в</w:t>
      </w:r>
      <w:proofErr w:type="gramEnd"/>
      <w:r w:rsidRPr="00CA3D6D">
        <w:rPr>
          <w:rFonts w:ascii="Times New Roman" w:hAnsi="Times New Roman"/>
          <w:sz w:val="28"/>
          <w:szCs w:val="28"/>
        </w:rPr>
        <w:t xml:space="preserve"> </w:t>
      </w:r>
      <w:proofErr w:type="gramStart"/>
      <w:r w:rsidRPr="00CA3D6D">
        <w:rPr>
          <w:rFonts w:ascii="Times New Roman" w:hAnsi="Times New Roman"/>
          <w:sz w:val="28"/>
          <w:szCs w:val="28"/>
        </w:rPr>
        <w:t>Ханты-Мансийском</w:t>
      </w:r>
      <w:proofErr w:type="gramEnd"/>
      <w:r w:rsidRPr="00CA3D6D">
        <w:rPr>
          <w:rFonts w:ascii="Times New Roman" w:hAnsi="Times New Roman"/>
          <w:sz w:val="28"/>
          <w:szCs w:val="28"/>
        </w:rPr>
        <w:t xml:space="preserve"> районе</w:t>
      </w:r>
      <w:r w:rsidR="001D0F28" w:rsidRPr="00CA3D6D">
        <w:rPr>
          <w:rFonts w:ascii="Times New Roman" w:hAnsi="Times New Roman"/>
          <w:sz w:val="28"/>
          <w:szCs w:val="28"/>
        </w:rPr>
        <w:t>.</w:t>
      </w:r>
    </w:p>
    <w:p w:rsidR="000F772A" w:rsidRPr="00CA3D6D" w:rsidRDefault="000F772A" w:rsidP="000F772A">
      <w:pPr>
        <w:ind w:firstLine="708"/>
        <w:jc w:val="both"/>
        <w:rPr>
          <w:rFonts w:ascii="Times New Roman" w:hAnsi="Times New Roman"/>
          <w:sz w:val="28"/>
          <w:szCs w:val="28"/>
        </w:rPr>
      </w:pPr>
      <w:r w:rsidRPr="00CA3D6D">
        <w:rPr>
          <w:rFonts w:ascii="Times New Roman" w:hAnsi="Times New Roman"/>
          <w:sz w:val="28"/>
          <w:szCs w:val="28"/>
        </w:rPr>
        <w:t>Развитие конкуренции оказывает благоприятное воздействие на показатели социально-экономического развития муниципалитета в целом.</w:t>
      </w:r>
    </w:p>
    <w:p w:rsidR="000F772A" w:rsidRPr="00CA3D6D" w:rsidRDefault="000F772A" w:rsidP="000F772A">
      <w:pPr>
        <w:ind w:firstLine="708"/>
        <w:jc w:val="both"/>
        <w:rPr>
          <w:rFonts w:ascii="Times New Roman" w:hAnsi="Times New Roman"/>
          <w:sz w:val="28"/>
          <w:szCs w:val="28"/>
        </w:rPr>
      </w:pPr>
      <w:r w:rsidRPr="00CA3D6D">
        <w:rPr>
          <w:rFonts w:ascii="Times New Roman" w:hAnsi="Times New Roman"/>
          <w:sz w:val="28"/>
          <w:szCs w:val="28"/>
        </w:rPr>
        <w:t>Реализация отдельных мероприятий муниципальной программы</w:t>
      </w:r>
      <w:r w:rsidR="00791A47" w:rsidRPr="00CA3D6D">
        <w:rPr>
          <w:rFonts w:ascii="Times New Roman" w:hAnsi="Times New Roman"/>
          <w:sz w:val="28"/>
          <w:szCs w:val="28"/>
        </w:rPr>
        <w:t>,</w:t>
      </w:r>
      <w:r w:rsidRPr="00CA3D6D">
        <w:rPr>
          <w:rFonts w:ascii="Times New Roman" w:hAnsi="Times New Roman"/>
          <w:sz w:val="28"/>
          <w:szCs w:val="28"/>
        </w:rPr>
        <w:t xml:space="preserve"> создающих здоровую и полноценную конкуренцию, в перспективе служит основой для достижения поставленных целей и задач в полном объеме.</w:t>
      </w:r>
    </w:p>
    <w:p w:rsidR="000F772A" w:rsidRPr="00CA3D6D" w:rsidRDefault="000F772A" w:rsidP="000F772A">
      <w:pPr>
        <w:ind w:firstLine="708"/>
        <w:jc w:val="both"/>
        <w:rPr>
          <w:rFonts w:ascii="Times New Roman" w:hAnsi="Times New Roman"/>
          <w:sz w:val="28"/>
          <w:szCs w:val="28"/>
        </w:rPr>
      </w:pPr>
      <w:r w:rsidRPr="00CA3D6D">
        <w:rPr>
          <w:rFonts w:ascii="Times New Roman" w:hAnsi="Times New Roman"/>
          <w:sz w:val="28"/>
          <w:szCs w:val="28"/>
        </w:rPr>
        <w:t>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 утвержденный распоряжением Правительств</w:t>
      </w:r>
      <w:r w:rsidR="00C67464" w:rsidRPr="00CA3D6D">
        <w:rPr>
          <w:rFonts w:ascii="Times New Roman" w:hAnsi="Times New Roman"/>
          <w:sz w:val="28"/>
          <w:szCs w:val="28"/>
        </w:rPr>
        <w:t xml:space="preserve">а Российской Федерации </w:t>
      </w:r>
      <w:r w:rsidR="008F7107" w:rsidRPr="00CA3D6D">
        <w:rPr>
          <w:rFonts w:ascii="Times New Roman" w:hAnsi="Times New Roman"/>
          <w:sz w:val="28"/>
          <w:szCs w:val="28"/>
        </w:rPr>
        <w:t xml:space="preserve">от 5 сентября </w:t>
      </w:r>
      <w:r w:rsidRPr="00CA3D6D">
        <w:rPr>
          <w:rFonts w:ascii="Times New Roman" w:hAnsi="Times New Roman"/>
          <w:sz w:val="28"/>
          <w:szCs w:val="28"/>
        </w:rPr>
        <w:t xml:space="preserve">2015 </w:t>
      </w:r>
      <w:r w:rsidR="008F7107" w:rsidRPr="00CA3D6D">
        <w:rPr>
          <w:rFonts w:ascii="Times New Roman" w:hAnsi="Times New Roman"/>
          <w:sz w:val="28"/>
          <w:szCs w:val="28"/>
        </w:rPr>
        <w:t xml:space="preserve">года </w:t>
      </w:r>
      <w:r w:rsidRPr="00CA3D6D">
        <w:rPr>
          <w:rFonts w:ascii="Times New Roman" w:hAnsi="Times New Roman"/>
          <w:sz w:val="28"/>
          <w:szCs w:val="28"/>
        </w:rPr>
        <w:t xml:space="preserve">№ 1738-р. </w:t>
      </w:r>
    </w:p>
    <w:p w:rsidR="007A6E90" w:rsidRDefault="007A6E90" w:rsidP="007A6E90">
      <w:pPr>
        <w:autoSpaceDE w:val="0"/>
        <w:autoSpaceDN w:val="0"/>
        <w:adjustRightInd w:val="0"/>
        <w:ind w:firstLine="708"/>
        <w:jc w:val="both"/>
        <w:rPr>
          <w:rFonts w:ascii="Times New Roman" w:hAnsi="Times New Roman"/>
          <w:color w:val="000000" w:themeColor="text1"/>
          <w:sz w:val="28"/>
          <w:szCs w:val="28"/>
        </w:rPr>
      </w:pPr>
      <w:proofErr w:type="gramStart"/>
      <w:r w:rsidRPr="00CA3D6D">
        <w:rPr>
          <w:rFonts w:ascii="Times New Roman" w:hAnsi="Times New Roman"/>
          <w:color w:val="000000" w:themeColor="text1"/>
          <w:sz w:val="28"/>
          <w:szCs w:val="28"/>
        </w:rPr>
        <w:t>Средства, предусмотренные в рамках реализации мероприятий «</w:t>
      </w:r>
      <w:r w:rsidRPr="00CA3D6D">
        <w:rPr>
          <w:rFonts w:ascii="Times New Roman" w:hAnsi="Times New Roman"/>
          <w:sz w:val="28"/>
          <w:szCs w:val="28"/>
        </w:rPr>
        <w:t>Приобретение жилых помещений по договорам купли-продажи</w:t>
      </w:r>
      <w:r w:rsidRPr="00CA3D6D">
        <w:rPr>
          <w:rFonts w:ascii="Times New Roman" w:hAnsi="Times New Roman"/>
          <w:color w:val="000000" w:themeColor="text1"/>
          <w:sz w:val="28"/>
          <w:szCs w:val="28"/>
        </w:rPr>
        <w:t xml:space="preserve"> </w:t>
      </w:r>
      <w:r w:rsidRPr="00CA3D6D">
        <w:rPr>
          <w:rFonts w:ascii="Times New Roman" w:hAnsi="Times New Roman"/>
          <w:sz w:val="28"/>
          <w:szCs w:val="28"/>
        </w:rPr>
        <w:t>и (или) приобретение жилых помещений по договорам участия в долевом строительстве</w:t>
      </w:r>
      <w:r w:rsidRPr="00CA3D6D">
        <w:rPr>
          <w:rFonts w:ascii="Times New Roman" w:hAnsi="Times New Roman"/>
          <w:color w:val="000000" w:themeColor="text1"/>
          <w:sz w:val="28"/>
          <w:szCs w:val="28"/>
        </w:rPr>
        <w:t>», «</w:t>
      </w:r>
      <w:r w:rsidRPr="00CA3D6D">
        <w:rPr>
          <w:rFonts w:ascii="Times New Roman" w:hAnsi="Times New Roman"/>
          <w:sz w:val="28"/>
          <w:szCs w:val="28"/>
        </w:rPr>
        <w:t>Предоставление субсидий молодым семьям на строительство жилых помещений в Ханты-Мансийском районе</w:t>
      </w:r>
      <w:r w:rsidRPr="00CA3D6D">
        <w:rPr>
          <w:rFonts w:ascii="Times New Roman" w:hAnsi="Times New Roman"/>
          <w:color w:val="000000" w:themeColor="text1"/>
          <w:sz w:val="28"/>
          <w:szCs w:val="28"/>
        </w:rPr>
        <w:t>», «</w:t>
      </w:r>
      <w:r w:rsidRPr="00CA3D6D">
        <w:rPr>
          <w:rFonts w:ascii="Times New Roman" w:hAnsi="Times New Roman"/>
          <w:sz w:val="28"/>
          <w:szCs w:val="28"/>
        </w:rPr>
        <w:t>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w:t>
      </w:r>
      <w:proofErr w:type="gramEnd"/>
      <w:r w:rsidRPr="00CA3D6D">
        <w:rPr>
          <w:rFonts w:ascii="Times New Roman" w:hAnsi="Times New Roman"/>
          <w:sz w:val="28"/>
          <w:szCs w:val="28"/>
        </w:rPr>
        <w:t xml:space="preserve">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w:t>
      </w:r>
      <w:proofErr w:type="spellStart"/>
      <w:r w:rsidRPr="00CA3D6D">
        <w:rPr>
          <w:rFonts w:ascii="Times New Roman" w:hAnsi="Times New Roman"/>
          <w:sz w:val="28"/>
          <w:szCs w:val="28"/>
        </w:rPr>
        <w:t>софинансирования</w:t>
      </w:r>
      <w:proofErr w:type="spellEnd"/>
      <w:r w:rsidRPr="00CA3D6D">
        <w:rPr>
          <w:rFonts w:ascii="Times New Roman" w:hAnsi="Times New Roman"/>
          <w:sz w:val="28"/>
          <w:szCs w:val="28"/>
        </w:rPr>
        <w:t xml:space="preserve"> из федерального, окружного и местного бюджетов</w:t>
      </w:r>
      <w:r w:rsidRPr="00CA3D6D">
        <w:rPr>
          <w:rFonts w:ascii="Times New Roman" w:hAnsi="Times New Roman"/>
          <w:color w:val="000000" w:themeColor="text1"/>
          <w:sz w:val="28"/>
          <w:szCs w:val="28"/>
        </w:rPr>
        <w:t xml:space="preserve">» направлены, в том числе, </w:t>
      </w:r>
      <w:r w:rsidR="008F7107" w:rsidRPr="00CA3D6D">
        <w:rPr>
          <w:rFonts w:ascii="Times New Roman" w:hAnsi="Times New Roman"/>
          <w:color w:val="000000" w:themeColor="text1"/>
          <w:sz w:val="28"/>
          <w:szCs w:val="28"/>
        </w:rPr>
        <w:t xml:space="preserve">на </w:t>
      </w:r>
      <w:r w:rsidRPr="00CA3D6D">
        <w:rPr>
          <w:rFonts w:ascii="Times New Roman" w:hAnsi="Times New Roman"/>
          <w:color w:val="000000" w:themeColor="text1"/>
          <w:sz w:val="28"/>
          <w:szCs w:val="28"/>
        </w:rPr>
        <w:t>развитие многоквартирного жилищного строительства и индивидуального жилищного строительства.</w:t>
      </w:r>
    </w:p>
    <w:p w:rsidR="00330602" w:rsidRDefault="00330602" w:rsidP="007A6E90">
      <w:pPr>
        <w:autoSpaceDE w:val="0"/>
        <w:autoSpaceDN w:val="0"/>
        <w:adjustRightInd w:val="0"/>
        <w:ind w:firstLine="708"/>
        <w:jc w:val="both"/>
        <w:rPr>
          <w:rFonts w:ascii="Times New Roman" w:hAnsi="Times New Roman"/>
          <w:color w:val="000000" w:themeColor="text1"/>
          <w:sz w:val="28"/>
          <w:szCs w:val="28"/>
        </w:rPr>
      </w:pPr>
    </w:p>
    <w:p w:rsidR="00330602" w:rsidRDefault="00330602" w:rsidP="007A6E90">
      <w:pPr>
        <w:autoSpaceDE w:val="0"/>
        <w:autoSpaceDN w:val="0"/>
        <w:adjustRightInd w:val="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2.5. Реализация проектов и портфелей проектов.</w:t>
      </w:r>
    </w:p>
    <w:p w:rsidR="00330602" w:rsidRDefault="00C5680A" w:rsidP="00C5680A">
      <w:pPr>
        <w:autoSpaceDE w:val="0"/>
        <w:autoSpaceDN w:val="0"/>
        <w:adjustRightInd w:val="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Мероприятия муниципальной программы не предусматривают реализацию проектов и портфелей проектов, в том числе реализацию приоритетных проектов по основным направлениям стратегического развития Ханты-Мансийского автономного округа – </w:t>
      </w:r>
      <w:proofErr w:type="spellStart"/>
      <w:r>
        <w:rPr>
          <w:rFonts w:ascii="Times New Roman" w:hAnsi="Times New Roman"/>
          <w:color w:val="000000" w:themeColor="text1"/>
          <w:sz w:val="28"/>
          <w:szCs w:val="28"/>
        </w:rPr>
        <w:t>Югры</w:t>
      </w:r>
      <w:proofErr w:type="spellEnd"/>
      <w:r>
        <w:rPr>
          <w:rFonts w:ascii="Times New Roman" w:hAnsi="Times New Roman"/>
          <w:color w:val="000000" w:themeColor="text1"/>
          <w:sz w:val="28"/>
          <w:szCs w:val="28"/>
        </w:rPr>
        <w:t>.</w:t>
      </w:r>
    </w:p>
    <w:p w:rsidR="00330602" w:rsidRPr="00CA3D6D" w:rsidRDefault="00330602" w:rsidP="007A6E90">
      <w:pPr>
        <w:autoSpaceDE w:val="0"/>
        <w:autoSpaceDN w:val="0"/>
        <w:adjustRightInd w:val="0"/>
        <w:ind w:firstLine="708"/>
        <w:jc w:val="both"/>
        <w:rPr>
          <w:rFonts w:ascii="Times New Roman" w:hAnsi="Times New Roman"/>
          <w:color w:val="000000" w:themeColor="text1"/>
          <w:sz w:val="28"/>
          <w:szCs w:val="28"/>
        </w:rPr>
      </w:pPr>
    </w:p>
    <w:p w:rsidR="00281CEE" w:rsidRPr="00CA3D6D" w:rsidRDefault="00281CEE" w:rsidP="00A966B2">
      <w:pPr>
        <w:pStyle w:val="a3"/>
        <w:jc w:val="center"/>
        <w:rPr>
          <w:sz w:val="28"/>
          <w:szCs w:val="28"/>
        </w:rPr>
      </w:pPr>
      <w:r w:rsidRPr="00CA3D6D">
        <w:rPr>
          <w:sz w:val="28"/>
          <w:szCs w:val="28"/>
        </w:rPr>
        <w:t xml:space="preserve">Раздел </w:t>
      </w:r>
      <w:r w:rsidR="001D204B" w:rsidRPr="00CA3D6D">
        <w:rPr>
          <w:sz w:val="28"/>
          <w:szCs w:val="28"/>
        </w:rPr>
        <w:t>3</w:t>
      </w:r>
      <w:r w:rsidRPr="00CA3D6D">
        <w:rPr>
          <w:sz w:val="28"/>
          <w:szCs w:val="28"/>
        </w:rPr>
        <w:t>. Цели, задачи и показатели их достижения</w:t>
      </w:r>
    </w:p>
    <w:p w:rsidR="00281CEE" w:rsidRPr="00CA3D6D" w:rsidRDefault="00281CEE" w:rsidP="00A966B2">
      <w:pPr>
        <w:pStyle w:val="a3"/>
        <w:jc w:val="both"/>
        <w:rPr>
          <w:sz w:val="28"/>
          <w:szCs w:val="28"/>
        </w:rPr>
      </w:pPr>
    </w:p>
    <w:p w:rsidR="001E7C66" w:rsidRDefault="001E7C66" w:rsidP="00A966B2">
      <w:pPr>
        <w:pStyle w:val="Default"/>
        <w:ind w:firstLine="720"/>
        <w:jc w:val="both"/>
        <w:rPr>
          <w:sz w:val="28"/>
          <w:szCs w:val="28"/>
        </w:rPr>
      </w:pPr>
    </w:p>
    <w:p w:rsidR="00970C2A" w:rsidRPr="00CA3D6D" w:rsidRDefault="00970C2A" w:rsidP="00A966B2">
      <w:pPr>
        <w:pStyle w:val="Default"/>
        <w:ind w:firstLine="720"/>
        <w:jc w:val="both"/>
      </w:pPr>
      <w:r w:rsidRPr="00CA3D6D">
        <w:rPr>
          <w:sz w:val="28"/>
          <w:szCs w:val="28"/>
        </w:rPr>
        <w:t xml:space="preserve">Цели, задачи и показатели их достижения определены с учетом приоритетов, установленных следующими стратегическими документами и нормативными правовыми актами Российской Федерации, Ханты-Мансийского автономного округа – </w:t>
      </w:r>
      <w:proofErr w:type="spellStart"/>
      <w:r w:rsidRPr="00CA3D6D">
        <w:rPr>
          <w:sz w:val="28"/>
          <w:szCs w:val="28"/>
        </w:rPr>
        <w:t>Югры</w:t>
      </w:r>
      <w:proofErr w:type="spellEnd"/>
      <w:r w:rsidRPr="00CA3D6D">
        <w:rPr>
          <w:sz w:val="28"/>
          <w:szCs w:val="28"/>
        </w:rPr>
        <w:t>, Ханты-Мансийского района:</w:t>
      </w:r>
    </w:p>
    <w:p w:rsidR="00970C2A" w:rsidRPr="00CA3D6D" w:rsidRDefault="001D07A4" w:rsidP="00A966B2">
      <w:pPr>
        <w:pStyle w:val="Default"/>
        <w:ind w:firstLine="720"/>
        <w:jc w:val="both"/>
        <w:rPr>
          <w:sz w:val="28"/>
          <w:szCs w:val="28"/>
        </w:rPr>
      </w:pPr>
      <w:hyperlink r:id="rId9" w:history="1">
        <w:r w:rsidR="00970C2A" w:rsidRPr="00CA3D6D">
          <w:rPr>
            <w:sz w:val="28"/>
            <w:szCs w:val="28"/>
          </w:rPr>
          <w:t>Концепция</w:t>
        </w:r>
      </w:hyperlink>
      <w:r w:rsidR="00970C2A" w:rsidRPr="00CA3D6D">
        <w:rPr>
          <w:sz w:val="28"/>
          <w:szCs w:val="28"/>
        </w:rPr>
        <w:t xml:space="preserve">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w:t>
      </w:r>
      <w:r w:rsidR="00E2760D" w:rsidRPr="00CA3D6D">
        <w:rPr>
          <w:sz w:val="28"/>
          <w:szCs w:val="28"/>
        </w:rPr>
        <w:t xml:space="preserve">                                 </w:t>
      </w:r>
      <w:r w:rsidR="00970C2A" w:rsidRPr="00CA3D6D">
        <w:rPr>
          <w:sz w:val="28"/>
          <w:szCs w:val="28"/>
        </w:rPr>
        <w:t>от 17</w:t>
      </w:r>
      <w:r w:rsidR="00E2760D" w:rsidRPr="00CA3D6D">
        <w:rPr>
          <w:sz w:val="28"/>
          <w:szCs w:val="28"/>
        </w:rPr>
        <w:t xml:space="preserve"> ноября </w:t>
      </w:r>
      <w:r w:rsidR="00970C2A" w:rsidRPr="00CA3D6D">
        <w:rPr>
          <w:sz w:val="28"/>
          <w:szCs w:val="28"/>
        </w:rPr>
        <w:t>2008</w:t>
      </w:r>
      <w:r w:rsidR="00E2760D" w:rsidRPr="00CA3D6D">
        <w:rPr>
          <w:sz w:val="28"/>
          <w:szCs w:val="28"/>
        </w:rPr>
        <w:t xml:space="preserve"> года</w:t>
      </w:r>
      <w:r w:rsidR="00970C2A" w:rsidRPr="00CA3D6D">
        <w:rPr>
          <w:sz w:val="28"/>
          <w:szCs w:val="28"/>
        </w:rPr>
        <w:t xml:space="preserve"> № 1662-р;</w:t>
      </w:r>
    </w:p>
    <w:p w:rsidR="00970C2A" w:rsidRPr="00CA3D6D" w:rsidRDefault="001D07A4" w:rsidP="00A966B2">
      <w:pPr>
        <w:ind w:firstLine="709"/>
        <w:jc w:val="both"/>
        <w:rPr>
          <w:rFonts w:ascii="Times New Roman" w:hAnsi="Times New Roman"/>
          <w:sz w:val="28"/>
          <w:szCs w:val="28"/>
        </w:rPr>
      </w:pPr>
      <w:hyperlink r:id="rId10" w:history="1">
        <w:r w:rsidR="00970C2A" w:rsidRPr="00CA3D6D">
          <w:rPr>
            <w:rFonts w:ascii="Times New Roman" w:hAnsi="Times New Roman"/>
            <w:sz w:val="28"/>
            <w:szCs w:val="28"/>
          </w:rPr>
          <w:t>Стратегия</w:t>
        </w:r>
      </w:hyperlink>
      <w:r w:rsidR="00970C2A" w:rsidRPr="00CA3D6D">
        <w:rPr>
          <w:rFonts w:ascii="Times New Roman" w:hAnsi="Times New Roman"/>
          <w:sz w:val="28"/>
          <w:szCs w:val="28"/>
        </w:rPr>
        <w:t xml:space="preserve"> социально-экономического развития Ханты-Мансийского автономного округа – </w:t>
      </w:r>
      <w:proofErr w:type="spellStart"/>
      <w:r w:rsidR="00970C2A" w:rsidRPr="00CA3D6D">
        <w:rPr>
          <w:rFonts w:ascii="Times New Roman" w:hAnsi="Times New Roman"/>
          <w:sz w:val="28"/>
          <w:szCs w:val="28"/>
        </w:rPr>
        <w:t>Югры</w:t>
      </w:r>
      <w:proofErr w:type="spellEnd"/>
      <w:r w:rsidR="00970C2A" w:rsidRPr="00CA3D6D">
        <w:rPr>
          <w:rFonts w:ascii="Times New Roman" w:hAnsi="Times New Roman"/>
          <w:sz w:val="28"/>
          <w:szCs w:val="28"/>
        </w:rPr>
        <w:t xml:space="preserve"> до 2030 года, утвержденная распоряжением Правительства Ханты-Мансийского автономного округа – </w:t>
      </w:r>
      <w:proofErr w:type="spellStart"/>
      <w:r w:rsidR="00970C2A" w:rsidRPr="00CA3D6D">
        <w:rPr>
          <w:rFonts w:ascii="Times New Roman" w:hAnsi="Times New Roman"/>
          <w:sz w:val="28"/>
          <w:szCs w:val="28"/>
        </w:rPr>
        <w:t>Югры</w:t>
      </w:r>
      <w:proofErr w:type="spellEnd"/>
      <w:r w:rsidR="00970C2A" w:rsidRPr="00CA3D6D">
        <w:rPr>
          <w:rFonts w:ascii="Times New Roman" w:hAnsi="Times New Roman"/>
          <w:sz w:val="28"/>
          <w:szCs w:val="28"/>
        </w:rPr>
        <w:t xml:space="preserve"> от 22</w:t>
      </w:r>
      <w:r w:rsidR="00E2760D" w:rsidRPr="00CA3D6D">
        <w:rPr>
          <w:rFonts w:ascii="Times New Roman" w:hAnsi="Times New Roman"/>
          <w:sz w:val="28"/>
          <w:szCs w:val="28"/>
        </w:rPr>
        <w:t xml:space="preserve"> марта </w:t>
      </w:r>
      <w:r w:rsidR="00970C2A" w:rsidRPr="00CA3D6D">
        <w:rPr>
          <w:rFonts w:ascii="Times New Roman" w:hAnsi="Times New Roman"/>
          <w:sz w:val="28"/>
          <w:szCs w:val="28"/>
        </w:rPr>
        <w:t>2013</w:t>
      </w:r>
      <w:r w:rsidR="00E2760D" w:rsidRPr="00CA3D6D">
        <w:rPr>
          <w:rFonts w:ascii="Times New Roman" w:hAnsi="Times New Roman"/>
          <w:sz w:val="28"/>
          <w:szCs w:val="28"/>
        </w:rPr>
        <w:t xml:space="preserve"> года</w:t>
      </w:r>
      <w:r w:rsidR="00970C2A" w:rsidRPr="00CA3D6D">
        <w:rPr>
          <w:rFonts w:ascii="Times New Roman" w:hAnsi="Times New Roman"/>
          <w:sz w:val="28"/>
          <w:szCs w:val="28"/>
        </w:rPr>
        <w:t xml:space="preserve"> № 101-рп;</w:t>
      </w:r>
    </w:p>
    <w:p w:rsidR="00970C2A" w:rsidRPr="00CA3D6D" w:rsidRDefault="00970C2A" w:rsidP="00A966B2">
      <w:pPr>
        <w:ind w:firstLine="709"/>
        <w:jc w:val="both"/>
        <w:rPr>
          <w:rFonts w:ascii="Times New Roman" w:hAnsi="Times New Roman"/>
          <w:sz w:val="28"/>
          <w:szCs w:val="28"/>
        </w:rPr>
      </w:pPr>
      <w:r w:rsidRPr="00CA3D6D">
        <w:rPr>
          <w:rFonts w:ascii="Times New Roman" w:hAnsi="Times New Roman"/>
          <w:sz w:val="28"/>
          <w:szCs w:val="28"/>
        </w:rPr>
        <w:t>Стратегия социально-экономического развития Ханты-Мансийского района до 2020 года и на период до 2030 года, утвержденная постановлением</w:t>
      </w:r>
      <w:hyperlink r:id="rId11" w:history="1">
        <w:r w:rsidRPr="00CA3D6D">
          <w:rPr>
            <w:rFonts w:ascii="Times New Roman" w:hAnsi="Times New Roman"/>
            <w:sz w:val="28"/>
            <w:szCs w:val="28"/>
          </w:rPr>
          <w:t xml:space="preserve"> администрации Ханты-Мансийского района </w:t>
        </w:r>
        <w:r w:rsidR="00E2760D" w:rsidRPr="00CA3D6D">
          <w:rPr>
            <w:rFonts w:ascii="Times New Roman" w:hAnsi="Times New Roman"/>
            <w:sz w:val="28"/>
            <w:szCs w:val="28"/>
          </w:rPr>
          <w:t xml:space="preserve">                        </w:t>
        </w:r>
        <w:r w:rsidRPr="00CA3D6D">
          <w:rPr>
            <w:rFonts w:ascii="Times New Roman" w:hAnsi="Times New Roman"/>
            <w:sz w:val="28"/>
            <w:szCs w:val="28"/>
          </w:rPr>
          <w:t>от 17</w:t>
        </w:r>
        <w:r w:rsidR="00E2760D" w:rsidRPr="00CA3D6D">
          <w:rPr>
            <w:rFonts w:ascii="Times New Roman" w:hAnsi="Times New Roman"/>
            <w:sz w:val="28"/>
            <w:szCs w:val="28"/>
          </w:rPr>
          <w:t xml:space="preserve"> декабря </w:t>
        </w:r>
        <w:r w:rsidRPr="00CA3D6D">
          <w:rPr>
            <w:rFonts w:ascii="Times New Roman" w:hAnsi="Times New Roman"/>
            <w:sz w:val="28"/>
            <w:szCs w:val="28"/>
          </w:rPr>
          <w:t xml:space="preserve">2014 </w:t>
        </w:r>
        <w:r w:rsidR="00E2760D" w:rsidRPr="00CA3D6D">
          <w:rPr>
            <w:rFonts w:ascii="Times New Roman" w:hAnsi="Times New Roman"/>
            <w:sz w:val="28"/>
            <w:szCs w:val="28"/>
          </w:rPr>
          <w:t xml:space="preserve">года </w:t>
        </w:r>
        <w:r w:rsidRPr="00CA3D6D">
          <w:rPr>
            <w:rFonts w:ascii="Times New Roman" w:hAnsi="Times New Roman"/>
            <w:sz w:val="28"/>
            <w:szCs w:val="28"/>
          </w:rPr>
          <w:t xml:space="preserve">№ 343. </w:t>
        </w:r>
      </w:hyperlink>
    </w:p>
    <w:p w:rsidR="00970C2A" w:rsidRPr="00CA3D6D" w:rsidRDefault="00970C2A" w:rsidP="00A966B2">
      <w:pPr>
        <w:pStyle w:val="Default"/>
        <w:ind w:firstLine="720"/>
        <w:jc w:val="both"/>
        <w:rPr>
          <w:sz w:val="28"/>
          <w:szCs w:val="28"/>
        </w:rPr>
      </w:pPr>
      <w:r w:rsidRPr="00CA3D6D">
        <w:rPr>
          <w:sz w:val="28"/>
          <w:szCs w:val="28"/>
        </w:rPr>
        <w:t xml:space="preserve">Программа представляет собой комплексный план действий по внедрению и использованию современных методов, механизмов и инструментов, направлена на реализацию целей и задач и определяет систему необходимых основных мероприятий по формированию единой политики в сфере </w:t>
      </w:r>
      <w:r w:rsidR="00AE478B" w:rsidRPr="00CA3D6D">
        <w:rPr>
          <w:sz w:val="28"/>
          <w:szCs w:val="28"/>
        </w:rPr>
        <w:t>жилищной политики</w:t>
      </w:r>
      <w:r w:rsidRPr="00CA3D6D">
        <w:rPr>
          <w:sz w:val="28"/>
          <w:szCs w:val="28"/>
        </w:rPr>
        <w:t>.</w:t>
      </w:r>
    </w:p>
    <w:p w:rsidR="00281CEE" w:rsidRPr="00CA3D6D" w:rsidRDefault="00281CEE" w:rsidP="00A966B2">
      <w:pPr>
        <w:pStyle w:val="a3"/>
        <w:ind w:firstLine="709"/>
        <w:jc w:val="both"/>
        <w:rPr>
          <w:sz w:val="28"/>
          <w:szCs w:val="28"/>
        </w:rPr>
      </w:pPr>
      <w:r w:rsidRPr="00CA3D6D">
        <w:rPr>
          <w:sz w:val="28"/>
          <w:szCs w:val="28"/>
        </w:rPr>
        <w:t>Основн</w:t>
      </w:r>
      <w:r w:rsidR="002C07AD">
        <w:rPr>
          <w:sz w:val="28"/>
          <w:szCs w:val="28"/>
        </w:rPr>
        <w:t xml:space="preserve">ой </w:t>
      </w:r>
      <w:r w:rsidRPr="00CA3D6D">
        <w:rPr>
          <w:sz w:val="28"/>
          <w:szCs w:val="28"/>
        </w:rPr>
        <w:t>цел</w:t>
      </w:r>
      <w:r w:rsidR="002C07AD">
        <w:rPr>
          <w:sz w:val="28"/>
          <w:szCs w:val="28"/>
        </w:rPr>
        <w:t xml:space="preserve">ью </w:t>
      </w:r>
      <w:r w:rsidRPr="00CA3D6D">
        <w:rPr>
          <w:sz w:val="28"/>
          <w:szCs w:val="28"/>
        </w:rPr>
        <w:t>реализации Программы явля</w:t>
      </w:r>
      <w:r w:rsidR="002C07AD">
        <w:rPr>
          <w:sz w:val="28"/>
          <w:szCs w:val="28"/>
        </w:rPr>
        <w:t>е</w:t>
      </w:r>
      <w:r w:rsidRPr="00CA3D6D">
        <w:rPr>
          <w:sz w:val="28"/>
          <w:szCs w:val="28"/>
        </w:rPr>
        <w:t>тся:</w:t>
      </w:r>
    </w:p>
    <w:p w:rsidR="002C07AD" w:rsidRDefault="002C07AD" w:rsidP="00A966B2">
      <w:pPr>
        <w:pStyle w:val="a3"/>
        <w:ind w:firstLine="709"/>
        <w:jc w:val="both"/>
        <w:rPr>
          <w:sz w:val="28"/>
          <w:szCs w:val="28"/>
        </w:rPr>
      </w:pPr>
      <w:r>
        <w:rPr>
          <w:sz w:val="28"/>
          <w:szCs w:val="28"/>
        </w:rPr>
        <w:t>о</w:t>
      </w:r>
      <w:r w:rsidRPr="00CA3D6D">
        <w:rPr>
          <w:sz w:val="28"/>
          <w:szCs w:val="28"/>
        </w:rPr>
        <w:t>беспечение жилыми помещениями нуждающихся граждан, улучшение жилищных условий отдельных категорий граждан</w:t>
      </w:r>
      <w:r>
        <w:rPr>
          <w:sz w:val="28"/>
          <w:szCs w:val="28"/>
        </w:rPr>
        <w:t>.</w:t>
      </w:r>
      <w:r w:rsidRPr="00CA3D6D">
        <w:rPr>
          <w:sz w:val="28"/>
          <w:szCs w:val="28"/>
        </w:rPr>
        <w:t xml:space="preserve"> </w:t>
      </w:r>
    </w:p>
    <w:p w:rsidR="00281CEE" w:rsidRPr="00CA3D6D" w:rsidRDefault="00281CEE" w:rsidP="00A966B2">
      <w:pPr>
        <w:pStyle w:val="a3"/>
        <w:ind w:firstLine="709"/>
        <w:jc w:val="both"/>
        <w:rPr>
          <w:sz w:val="28"/>
          <w:szCs w:val="28"/>
        </w:rPr>
      </w:pPr>
      <w:r w:rsidRPr="00CA3D6D">
        <w:rPr>
          <w:sz w:val="28"/>
          <w:szCs w:val="28"/>
        </w:rPr>
        <w:t>Для достижения данных целей необходимо решение следующих задач:</w:t>
      </w:r>
    </w:p>
    <w:p w:rsidR="00281CEE" w:rsidRPr="00CA3D6D" w:rsidRDefault="00281CEE" w:rsidP="00A966B2">
      <w:pPr>
        <w:pStyle w:val="a3"/>
        <w:ind w:firstLine="709"/>
        <w:jc w:val="both"/>
        <w:rPr>
          <w:sz w:val="28"/>
          <w:szCs w:val="28"/>
        </w:rPr>
      </w:pPr>
      <w:r w:rsidRPr="00CA3D6D">
        <w:rPr>
          <w:sz w:val="28"/>
          <w:szCs w:val="28"/>
        </w:rPr>
        <w:t xml:space="preserve">приобретение жилых помещений для предоставления нуждающимся гражданам; </w:t>
      </w:r>
    </w:p>
    <w:p w:rsidR="00281CEE" w:rsidRPr="00CA3D6D" w:rsidRDefault="00281CEE" w:rsidP="00A966B2">
      <w:pPr>
        <w:pStyle w:val="a3"/>
        <w:ind w:firstLine="709"/>
        <w:jc w:val="both"/>
        <w:rPr>
          <w:sz w:val="28"/>
          <w:szCs w:val="28"/>
        </w:rPr>
      </w:pPr>
      <w:r w:rsidRPr="00CA3D6D">
        <w:rPr>
          <w:sz w:val="28"/>
          <w:szCs w:val="28"/>
        </w:rPr>
        <w:t>предоставление субсидий и (или) социальных выплат отдельным категориям граждан на улучшение жилищных условий.</w:t>
      </w:r>
    </w:p>
    <w:p w:rsidR="00281CEE" w:rsidRPr="00CA3D6D" w:rsidRDefault="00281CEE" w:rsidP="00A966B2">
      <w:pPr>
        <w:pStyle w:val="a3"/>
        <w:ind w:firstLine="709"/>
        <w:jc w:val="both"/>
        <w:rPr>
          <w:sz w:val="28"/>
          <w:szCs w:val="28"/>
        </w:rPr>
      </w:pPr>
      <w:r w:rsidRPr="00CA3D6D">
        <w:rPr>
          <w:sz w:val="28"/>
          <w:szCs w:val="28"/>
        </w:rPr>
        <w:t>Финансирование мероприятий по приобретению жилья осуществляется за счет</w:t>
      </w:r>
      <w:r w:rsidR="00EF4CCA" w:rsidRPr="00CA3D6D">
        <w:rPr>
          <w:sz w:val="28"/>
          <w:szCs w:val="28"/>
        </w:rPr>
        <w:t xml:space="preserve"> бюджета автономного округа и (или) бюджета района</w:t>
      </w:r>
      <w:r w:rsidRPr="00CA3D6D">
        <w:rPr>
          <w:sz w:val="28"/>
          <w:szCs w:val="28"/>
        </w:rPr>
        <w:t>.</w:t>
      </w:r>
    </w:p>
    <w:p w:rsidR="00742625" w:rsidRPr="00CA3D6D" w:rsidRDefault="00742625" w:rsidP="00A966B2">
      <w:pPr>
        <w:widowControl w:val="0"/>
        <w:autoSpaceDE w:val="0"/>
        <w:autoSpaceDN w:val="0"/>
        <w:adjustRightInd w:val="0"/>
        <w:ind w:firstLine="709"/>
        <w:jc w:val="both"/>
        <w:rPr>
          <w:rFonts w:ascii="Times New Roman" w:hAnsi="Times New Roman"/>
          <w:sz w:val="28"/>
          <w:szCs w:val="28"/>
        </w:rPr>
      </w:pPr>
      <w:r w:rsidRPr="00CA3D6D">
        <w:rPr>
          <w:rFonts w:ascii="Times New Roman" w:hAnsi="Times New Roman"/>
          <w:sz w:val="28"/>
          <w:szCs w:val="28"/>
        </w:rPr>
        <w:t>Целевыми показателями муниципальной программы являются:</w:t>
      </w:r>
    </w:p>
    <w:p w:rsidR="00742625" w:rsidRPr="00CA3D6D" w:rsidRDefault="007B781B" w:rsidP="00A966B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1)</w:t>
      </w:r>
      <w:r w:rsidR="00742625" w:rsidRPr="00CA3D6D">
        <w:rPr>
          <w:rFonts w:ascii="Times New Roman" w:hAnsi="Times New Roman"/>
          <w:sz w:val="28"/>
          <w:szCs w:val="28"/>
        </w:rPr>
        <w:t xml:space="preserve"> Количество приобретенных жилых помещений для предоставления нуждающимся гражданам.</w:t>
      </w:r>
    </w:p>
    <w:p w:rsidR="00742625" w:rsidRPr="00CA3D6D" w:rsidRDefault="00742625" w:rsidP="00A966B2">
      <w:pPr>
        <w:pStyle w:val="ConsPlusNormal"/>
        <w:ind w:firstLine="708"/>
        <w:jc w:val="both"/>
        <w:rPr>
          <w:rFonts w:ascii="Times New Roman" w:hAnsi="Times New Roman" w:cs="Times New Roman"/>
          <w:sz w:val="28"/>
          <w:szCs w:val="28"/>
        </w:rPr>
      </w:pPr>
      <w:r w:rsidRPr="00CA3D6D">
        <w:rPr>
          <w:rFonts w:ascii="Times New Roman" w:hAnsi="Times New Roman" w:cs="Times New Roman"/>
          <w:sz w:val="28"/>
          <w:szCs w:val="28"/>
        </w:rPr>
        <w:lastRenderedPageBreak/>
        <w:t>Плановый показатель рассчитывается по формуле:</w:t>
      </w:r>
    </w:p>
    <w:p w:rsidR="00742625" w:rsidRPr="00CA3D6D" w:rsidRDefault="00742625" w:rsidP="00A966B2">
      <w:pPr>
        <w:pStyle w:val="ConsPlusNormal"/>
        <w:ind w:firstLine="708"/>
        <w:jc w:val="both"/>
        <w:rPr>
          <w:rFonts w:ascii="Times New Roman" w:hAnsi="Times New Roman" w:cs="Times New Roman"/>
          <w:sz w:val="28"/>
          <w:szCs w:val="28"/>
        </w:rPr>
      </w:pPr>
      <w:r w:rsidRPr="00CA3D6D">
        <w:rPr>
          <w:rFonts w:ascii="Times New Roman" w:hAnsi="Times New Roman" w:cs="Times New Roman"/>
          <w:sz w:val="28"/>
          <w:szCs w:val="28"/>
        </w:rPr>
        <w:t xml:space="preserve">ЖП = </w:t>
      </w:r>
      <w:r w:rsidRPr="00CA3D6D">
        <w:rPr>
          <w:rFonts w:ascii="Times New Roman" w:hAnsi="Times New Roman" w:cs="Times New Roman"/>
          <w:sz w:val="28"/>
          <w:szCs w:val="28"/>
          <w:lang w:val="en-US"/>
        </w:rPr>
        <w:t>V</w:t>
      </w:r>
      <w:r w:rsidRPr="00CA3D6D">
        <w:rPr>
          <w:rFonts w:ascii="Times New Roman" w:hAnsi="Times New Roman" w:cs="Times New Roman"/>
          <w:sz w:val="28"/>
          <w:szCs w:val="28"/>
        </w:rPr>
        <w:t xml:space="preserve"> (год)/</w:t>
      </w:r>
      <w:r w:rsidR="001E7C66">
        <w:rPr>
          <w:rFonts w:ascii="Times New Roman" w:hAnsi="Times New Roman" w:cs="Times New Roman"/>
          <w:sz w:val="28"/>
          <w:szCs w:val="28"/>
        </w:rPr>
        <w:t>(</w:t>
      </w:r>
      <w:r w:rsidRPr="00CA3D6D">
        <w:rPr>
          <w:rFonts w:ascii="Times New Roman" w:hAnsi="Times New Roman" w:cs="Times New Roman"/>
          <w:sz w:val="28"/>
          <w:szCs w:val="28"/>
          <w:lang w:val="en-US"/>
        </w:rPr>
        <w:t>S</w:t>
      </w:r>
      <w:r w:rsidRPr="00CA3D6D">
        <w:rPr>
          <w:rFonts w:ascii="Times New Roman" w:hAnsi="Times New Roman" w:cs="Times New Roman"/>
          <w:sz w:val="28"/>
          <w:szCs w:val="28"/>
        </w:rPr>
        <w:t xml:space="preserve"> (норм)*С</w:t>
      </w:r>
      <w:r w:rsidR="001E7C66">
        <w:rPr>
          <w:rFonts w:ascii="Times New Roman" w:hAnsi="Times New Roman" w:cs="Times New Roman"/>
          <w:sz w:val="28"/>
          <w:szCs w:val="28"/>
        </w:rPr>
        <w:t>)</w:t>
      </w:r>
      <w:r w:rsidRPr="00CA3D6D">
        <w:rPr>
          <w:rFonts w:ascii="Times New Roman" w:hAnsi="Times New Roman" w:cs="Times New Roman"/>
          <w:sz w:val="28"/>
          <w:szCs w:val="28"/>
        </w:rPr>
        <w:t>, где:</w:t>
      </w:r>
    </w:p>
    <w:p w:rsidR="00742625" w:rsidRPr="00CA3D6D" w:rsidRDefault="00742625" w:rsidP="00A966B2">
      <w:pPr>
        <w:pStyle w:val="ConsPlusNormal"/>
        <w:ind w:firstLine="708"/>
        <w:jc w:val="both"/>
        <w:rPr>
          <w:rFonts w:ascii="Times New Roman" w:hAnsi="Times New Roman" w:cs="Times New Roman"/>
          <w:sz w:val="28"/>
          <w:szCs w:val="28"/>
        </w:rPr>
      </w:pPr>
      <w:r w:rsidRPr="00CA3D6D">
        <w:rPr>
          <w:rFonts w:ascii="Times New Roman" w:hAnsi="Times New Roman" w:cs="Times New Roman"/>
          <w:sz w:val="28"/>
          <w:szCs w:val="28"/>
        </w:rPr>
        <w:t>ЖП – планируемое количество приобретенных жилых помещений для предоставления нуждающимся гражданам, ед.;</w:t>
      </w:r>
    </w:p>
    <w:p w:rsidR="00742625" w:rsidRPr="00CA3D6D" w:rsidRDefault="00742625" w:rsidP="00A966B2">
      <w:pPr>
        <w:pStyle w:val="ConsPlusNormal"/>
        <w:ind w:firstLine="708"/>
        <w:jc w:val="both"/>
        <w:rPr>
          <w:rFonts w:ascii="Times New Roman" w:hAnsi="Times New Roman" w:cs="Times New Roman"/>
          <w:bCs/>
          <w:sz w:val="28"/>
          <w:szCs w:val="28"/>
        </w:rPr>
      </w:pPr>
      <w:r w:rsidRPr="00CA3D6D">
        <w:rPr>
          <w:rFonts w:ascii="Times New Roman" w:hAnsi="Times New Roman" w:cs="Times New Roman"/>
          <w:bCs/>
          <w:sz w:val="28"/>
          <w:szCs w:val="28"/>
          <w:lang w:val="en-US"/>
        </w:rPr>
        <w:t>V</w:t>
      </w:r>
      <w:r w:rsidRPr="00CA3D6D">
        <w:rPr>
          <w:rFonts w:ascii="Times New Roman" w:hAnsi="Times New Roman" w:cs="Times New Roman"/>
          <w:bCs/>
          <w:sz w:val="28"/>
          <w:szCs w:val="28"/>
        </w:rPr>
        <w:t xml:space="preserve"> (год) – планируемый годовой объем фин</w:t>
      </w:r>
      <w:r w:rsidR="00755B79" w:rsidRPr="00CA3D6D">
        <w:rPr>
          <w:rFonts w:ascii="Times New Roman" w:hAnsi="Times New Roman" w:cs="Times New Roman"/>
          <w:bCs/>
          <w:sz w:val="28"/>
          <w:szCs w:val="28"/>
        </w:rPr>
        <w:t>ансирования</w:t>
      </w:r>
      <w:r w:rsidRPr="00CA3D6D">
        <w:rPr>
          <w:rFonts w:ascii="Times New Roman" w:hAnsi="Times New Roman" w:cs="Times New Roman"/>
          <w:bCs/>
          <w:sz w:val="28"/>
          <w:szCs w:val="28"/>
        </w:rPr>
        <w:t xml:space="preserve"> по основному мероприятию </w:t>
      </w:r>
      <w:r w:rsidRPr="00CA3D6D">
        <w:rPr>
          <w:rFonts w:ascii="Times New Roman" w:hAnsi="Times New Roman" w:cs="Times New Roman"/>
          <w:sz w:val="28"/>
          <w:szCs w:val="28"/>
        </w:rPr>
        <w:t>«Приобретение жилых помещений по договорам купли-</w:t>
      </w:r>
      <w:proofErr w:type="gramStart"/>
      <w:r w:rsidRPr="00CA3D6D">
        <w:rPr>
          <w:rFonts w:ascii="Times New Roman" w:hAnsi="Times New Roman" w:cs="Times New Roman"/>
          <w:sz w:val="28"/>
          <w:szCs w:val="28"/>
        </w:rPr>
        <w:t>продажи  и</w:t>
      </w:r>
      <w:proofErr w:type="gramEnd"/>
      <w:r w:rsidRPr="00CA3D6D">
        <w:rPr>
          <w:rFonts w:ascii="Times New Roman" w:hAnsi="Times New Roman" w:cs="Times New Roman"/>
          <w:sz w:val="28"/>
          <w:szCs w:val="28"/>
        </w:rPr>
        <w:t xml:space="preserve"> (или) приобретение жилых помещений по договорам участия в долевом строительстве»</w:t>
      </w:r>
      <w:r w:rsidRPr="00CA3D6D">
        <w:rPr>
          <w:rFonts w:ascii="Times New Roman" w:hAnsi="Times New Roman" w:cs="Times New Roman"/>
          <w:bCs/>
          <w:sz w:val="28"/>
          <w:szCs w:val="28"/>
        </w:rPr>
        <w:t>, руб.;</w:t>
      </w:r>
    </w:p>
    <w:p w:rsidR="00742625" w:rsidRPr="00CA3D6D" w:rsidRDefault="00742625" w:rsidP="00A966B2">
      <w:pPr>
        <w:pStyle w:val="ConsPlusNormal"/>
        <w:ind w:firstLine="708"/>
        <w:jc w:val="both"/>
        <w:rPr>
          <w:rFonts w:ascii="Times New Roman" w:hAnsi="Times New Roman" w:cs="Times New Roman"/>
          <w:bCs/>
          <w:sz w:val="28"/>
          <w:szCs w:val="28"/>
        </w:rPr>
      </w:pPr>
      <w:r w:rsidRPr="00CA3D6D">
        <w:rPr>
          <w:rFonts w:ascii="Times New Roman" w:hAnsi="Times New Roman" w:cs="Times New Roman"/>
          <w:bCs/>
          <w:sz w:val="28"/>
          <w:szCs w:val="28"/>
          <w:lang w:val="en-US"/>
        </w:rPr>
        <w:t>S</w:t>
      </w:r>
      <w:r w:rsidRPr="00CA3D6D">
        <w:rPr>
          <w:rFonts w:ascii="Times New Roman" w:hAnsi="Times New Roman" w:cs="Times New Roman"/>
          <w:bCs/>
          <w:sz w:val="28"/>
          <w:szCs w:val="28"/>
        </w:rPr>
        <w:t xml:space="preserve"> (норм) – учетная норма площади жилого помещения для </w:t>
      </w:r>
      <w:r w:rsidR="00E2760D" w:rsidRPr="00CA3D6D">
        <w:rPr>
          <w:rFonts w:ascii="Times New Roman" w:hAnsi="Times New Roman" w:cs="Times New Roman"/>
          <w:bCs/>
          <w:sz w:val="28"/>
          <w:szCs w:val="28"/>
        </w:rPr>
        <w:t xml:space="preserve">                </w:t>
      </w:r>
      <w:r w:rsidRPr="00CA3D6D">
        <w:rPr>
          <w:rFonts w:ascii="Times New Roman" w:hAnsi="Times New Roman" w:cs="Times New Roman"/>
          <w:bCs/>
          <w:sz w:val="28"/>
          <w:szCs w:val="28"/>
        </w:rPr>
        <w:t xml:space="preserve">3-х человек, рассчитанная в соответствии с решением Думы Ханты-Мансийского района от 6 марта 2009 года № 409, кв. </w:t>
      </w:r>
      <w:proofErr w:type="gramStart"/>
      <w:r w:rsidRPr="00CA3D6D">
        <w:rPr>
          <w:rFonts w:ascii="Times New Roman" w:hAnsi="Times New Roman" w:cs="Times New Roman"/>
          <w:bCs/>
          <w:sz w:val="28"/>
          <w:szCs w:val="28"/>
        </w:rPr>
        <w:t>м</w:t>
      </w:r>
      <w:proofErr w:type="gramEnd"/>
      <w:r w:rsidRPr="00CA3D6D">
        <w:rPr>
          <w:rFonts w:ascii="Times New Roman" w:hAnsi="Times New Roman" w:cs="Times New Roman"/>
          <w:bCs/>
          <w:sz w:val="28"/>
          <w:szCs w:val="28"/>
        </w:rPr>
        <w:t>;</w:t>
      </w:r>
    </w:p>
    <w:p w:rsidR="00742625" w:rsidRPr="00CA3D6D" w:rsidRDefault="00742625" w:rsidP="00A966B2">
      <w:pPr>
        <w:pStyle w:val="ConsPlusNormal"/>
        <w:ind w:firstLine="708"/>
        <w:jc w:val="both"/>
        <w:rPr>
          <w:rFonts w:ascii="Times New Roman" w:hAnsi="Times New Roman" w:cs="Times New Roman"/>
          <w:bCs/>
          <w:sz w:val="28"/>
          <w:szCs w:val="28"/>
        </w:rPr>
      </w:pPr>
      <w:r w:rsidRPr="00CA3D6D">
        <w:rPr>
          <w:rFonts w:ascii="Times New Roman" w:hAnsi="Times New Roman" w:cs="Times New Roman"/>
          <w:bCs/>
          <w:sz w:val="28"/>
          <w:szCs w:val="28"/>
          <w:lang w:val="en-US"/>
        </w:rPr>
        <w:t>C</w:t>
      </w:r>
      <w:r w:rsidR="00C67464" w:rsidRPr="00CA3D6D">
        <w:rPr>
          <w:rFonts w:ascii="Times New Roman" w:hAnsi="Times New Roman" w:cs="Times New Roman"/>
          <w:bCs/>
          <w:color w:val="FF0000"/>
          <w:sz w:val="28"/>
          <w:szCs w:val="28"/>
        </w:rPr>
        <w:t xml:space="preserve"> </w:t>
      </w:r>
      <w:r w:rsidRPr="00CA3D6D">
        <w:rPr>
          <w:rFonts w:ascii="Times New Roman" w:hAnsi="Times New Roman" w:cs="Times New Roman"/>
          <w:bCs/>
          <w:sz w:val="28"/>
          <w:szCs w:val="28"/>
        </w:rPr>
        <w:t>–</w:t>
      </w:r>
      <w:r w:rsidR="00C67464" w:rsidRPr="00CA3D6D">
        <w:rPr>
          <w:rFonts w:ascii="Times New Roman" w:hAnsi="Times New Roman" w:cs="Times New Roman"/>
          <w:bCs/>
          <w:color w:val="FF0000"/>
          <w:sz w:val="28"/>
          <w:szCs w:val="28"/>
        </w:rPr>
        <w:t xml:space="preserve"> </w:t>
      </w:r>
      <w:proofErr w:type="gramStart"/>
      <w:r w:rsidRPr="00CA3D6D">
        <w:rPr>
          <w:rFonts w:ascii="Times New Roman" w:hAnsi="Times New Roman" w:cs="Times New Roman"/>
          <w:bCs/>
          <w:sz w:val="28"/>
          <w:szCs w:val="28"/>
        </w:rPr>
        <w:t>средн</w:t>
      </w:r>
      <w:r w:rsidR="00C67464" w:rsidRPr="00CA3D6D">
        <w:rPr>
          <w:rFonts w:ascii="Times New Roman" w:hAnsi="Times New Roman" w:cs="Times New Roman"/>
          <w:bCs/>
          <w:sz w:val="28"/>
          <w:szCs w:val="28"/>
        </w:rPr>
        <w:t>яя</w:t>
      </w:r>
      <w:proofErr w:type="gramEnd"/>
      <w:r w:rsidRPr="00CA3D6D">
        <w:rPr>
          <w:rFonts w:ascii="Times New Roman" w:hAnsi="Times New Roman" w:cs="Times New Roman"/>
          <w:bCs/>
          <w:sz w:val="28"/>
          <w:szCs w:val="28"/>
        </w:rPr>
        <w:t xml:space="preserve"> рыночн</w:t>
      </w:r>
      <w:r w:rsidR="00C67464" w:rsidRPr="00CA3D6D">
        <w:rPr>
          <w:rFonts w:ascii="Times New Roman" w:hAnsi="Times New Roman" w:cs="Times New Roman"/>
          <w:bCs/>
          <w:sz w:val="28"/>
          <w:szCs w:val="28"/>
        </w:rPr>
        <w:t>ая</w:t>
      </w:r>
      <w:r w:rsidRPr="00CA3D6D">
        <w:rPr>
          <w:rFonts w:ascii="Times New Roman" w:hAnsi="Times New Roman" w:cs="Times New Roman"/>
          <w:bCs/>
          <w:sz w:val="28"/>
          <w:szCs w:val="28"/>
        </w:rPr>
        <w:t xml:space="preserve"> стоимост</w:t>
      </w:r>
      <w:r w:rsidR="00C67464" w:rsidRPr="00CA3D6D">
        <w:rPr>
          <w:rFonts w:ascii="Times New Roman" w:hAnsi="Times New Roman" w:cs="Times New Roman"/>
          <w:bCs/>
          <w:sz w:val="28"/>
          <w:szCs w:val="28"/>
        </w:rPr>
        <w:t>ь</w:t>
      </w:r>
      <w:r w:rsidRPr="00CA3D6D">
        <w:rPr>
          <w:rFonts w:ascii="Times New Roman" w:hAnsi="Times New Roman" w:cs="Times New Roman"/>
          <w:bCs/>
          <w:sz w:val="28"/>
          <w:szCs w:val="28"/>
        </w:rPr>
        <w:t xml:space="preserve"> 1 кв. </w:t>
      </w:r>
      <w:proofErr w:type="gramStart"/>
      <w:r w:rsidRPr="00CA3D6D">
        <w:rPr>
          <w:rFonts w:ascii="Times New Roman" w:hAnsi="Times New Roman" w:cs="Times New Roman"/>
          <w:bCs/>
          <w:sz w:val="28"/>
          <w:szCs w:val="28"/>
        </w:rPr>
        <w:t xml:space="preserve">метра общей площади жилого помещения в капитальном исполнении по Ханты-Мансийскому автономному округу – </w:t>
      </w:r>
      <w:proofErr w:type="spellStart"/>
      <w:r w:rsidRPr="00CA3D6D">
        <w:rPr>
          <w:rFonts w:ascii="Times New Roman" w:hAnsi="Times New Roman" w:cs="Times New Roman"/>
          <w:bCs/>
          <w:sz w:val="28"/>
          <w:szCs w:val="28"/>
        </w:rPr>
        <w:t>Югре</w:t>
      </w:r>
      <w:proofErr w:type="spellEnd"/>
      <w:r w:rsidRPr="00CA3D6D">
        <w:rPr>
          <w:rFonts w:ascii="Times New Roman" w:hAnsi="Times New Roman" w:cs="Times New Roman"/>
          <w:bCs/>
          <w:sz w:val="28"/>
          <w:szCs w:val="28"/>
        </w:rPr>
        <w:t xml:space="preserve">, установленными приказом Региональной службы по тарифам Ханты-Мансийского автономного округа – </w:t>
      </w:r>
      <w:proofErr w:type="spellStart"/>
      <w:r w:rsidRPr="00CA3D6D">
        <w:rPr>
          <w:rFonts w:ascii="Times New Roman" w:hAnsi="Times New Roman" w:cs="Times New Roman"/>
          <w:bCs/>
          <w:sz w:val="28"/>
          <w:szCs w:val="28"/>
        </w:rPr>
        <w:t>Югры</w:t>
      </w:r>
      <w:proofErr w:type="spellEnd"/>
      <w:r w:rsidRPr="00CA3D6D">
        <w:rPr>
          <w:rFonts w:ascii="Times New Roman" w:hAnsi="Times New Roman" w:cs="Times New Roman"/>
          <w:bCs/>
          <w:sz w:val="28"/>
          <w:szCs w:val="28"/>
        </w:rPr>
        <w:t xml:space="preserve"> на соответствующий период, руб.</w:t>
      </w:r>
      <w:proofErr w:type="gramEnd"/>
    </w:p>
    <w:p w:rsidR="00742625" w:rsidRPr="00CA3D6D" w:rsidRDefault="00742625" w:rsidP="00A966B2">
      <w:pPr>
        <w:ind w:firstLine="708"/>
        <w:jc w:val="both"/>
        <w:rPr>
          <w:rFonts w:ascii="Times New Roman" w:hAnsi="Times New Roman"/>
          <w:sz w:val="28"/>
          <w:szCs w:val="28"/>
        </w:rPr>
      </w:pPr>
      <w:r w:rsidRPr="00CA3D6D">
        <w:rPr>
          <w:rFonts w:ascii="Times New Roman" w:hAnsi="Times New Roman"/>
          <w:sz w:val="28"/>
          <w:szCs w:val="28"/>
        </w:rPr>
        <w:t xml:space="preserve">По итогам года показатель рассчитывается как фактическое количество приобретенных жилых помещений для соответствующих целей (источник данных – сведения и информация департамента имущественных и земельных отношений).   </w:t>
      </w:r>
    </w:p>
    <w:p w:rsidR="00742625" w:rsidRPr="00CA3D6D" w:rsidRDefault="00742625" w:rsidP="00A966B2">
      <w:pPr>
        <w:pStyle w:val="a3"/>
        <w:ind w:firstLine="709"/>
        <w:jc w:val="both"/>
        <w:rPr>
          <w:color w:val="000000"/>
          <w:sz w:val="28"/>
          <w:szCs w:val="28"/>
        </w:rPr>
      </w:pPr>
      <w:r w:rsidRPr="00CA3D6D">
        <w:rPr>
          <w:color w:val="000000"/>
          <w:sz w:val="28"/>
          <w:szCs w:val="28"/>
        </w:rPr>
        <w:t>2</w:t>
      </w:r>
      <w:r w:rsidR="007B781B">
        <w:rPr>
          <w:color w:val="000000"/>
          <w:sz w:val="28"/>
          <w:szCs w:val="28"/>
        </w:rPr>
        <w:t>)</w:t>
      </w:r>
      <w:r w:rsidRPr="00CA3D6D">
        <w:rPr>
          <w:color w:val="000000"/>
          <w:sz w:val="28"/>
          <w:szCs w:val="28"/>
        </w:rPr>
        <w:t xml:space="preserve"> </w:t>
      </w:r>
      <w:r w:rsidRPr="00CA3D6D">
        <w:rPr>
          <w:sz w:val="28"/>
          <w:szCs w:val="28"/>
        </w:rPr>
        <w:t>Количество молодых семей, улучшивших жилищные условия</w:t>
      </w:r>
      <w:r w:rsidRPr="00CA3D6D">
        <w:rPr>
          <w:color w:val="000000"/>
          <w:sz w:val="28"/>
          <w:szCs w:val="28"/>
        </w:rPr>
        <w:t xml:space="preserve">. </w:t>
      </w:r>
    </w:p>
    <w:p w:rsidR="00742625" w:rsidRPr="00CA3D6D" w:rsidRDefault="00742625" w:rsidP="00A966B2">
      <w:pPr>
        <w:ind w:firstLine="708"/>
        <w:jc w:val="both"/>
        <w:rPr>
          <w:rFonts w:ascii="Times New Roman" w:hAnsi="Times New Roman"/>
          <w:sz w:val="28"/>
          <w:szCs w:val="28"/>
        </w:rPr>
      </w:pPr>
      <w:r w:rsidRPr="00CA3D6D">
        <w:rPr>
          <w:rFonts w:ascii="Times New Roman" w:hAnsi="Times New Roman"/>
          <w:sz w:val="28"/>
          <w:szCs w:val="28"/>
        </w:rPr>
        <w:t xml:space="preserve">Показатель </w:t>
      </w:r>
      <w:proofErr w:type="gramStart"/>
      <w:r w:rsidRPr="00CA3D6D">
        <w:rPr>
          <w:rFonts w:ascii="Times New Roman" w:hAnsi="Times New Roman"/>
          <w:sz w:val="28"/>
          <w:szCs w:val="28"/>
        </w:rPr>
        <w:t>носит плановое значение</w:t>
      </w:r>
      <w:proofErr w:type="gramEnd"/>
      <w:r w:rsidRPr="00CA3D6D">
        <w:rPr>
          <w:rFonts w:ascii="Times New Roman" w:hAnsi="Times New Roman"/>
          <w:sz w:val="28"/>
          <w:szCs w:val="28"/>
        </w:rPr>
        <w:t>.</w:t>
      </w:r>
    </w:p>
    <w:p w:rsidR="00742625" w:rsidRPr="00CA3D6D" w:rsidRDefault="00742625" w:rsidP="00A966B2">
      <w:pPr>
        <w:ind w:firstLine="708"/>
        <w:jc w:val="both"/>
        <w:rPr>
          <w:rFonts w:ascii="Times New Roman" w:hAnsi="Times New Roman"/>
          <w:sz w:val="28"/>
          <w:szCs w:val="28"/>
        </w:rPr>
      </w:pPr>
      <w:proofErr w:type="gramStart"/>
      <w:r w:rsidRPr="00CA3D6D">
        <w:rPr>
          <w:rFonts w:ascii="Times New Roman" w:hAnsi="Times New Roman"/>
          <w:sz w:val="28"/>
          <w:szCs w:val="28"/>
        </w:rPr>
        <w:t>При расчете значения целевог</w:t>
      </w:r>
      <w:r w:rsidR="00755B79" w:rsidRPr="00CA3D6D">
        <w:rPr>
          <w:rFonts w:ascii="Times New Roman" w:hAnsi="Times New Roman"/>
          <w:sz w:val="28"/>
          <w:szCs w:val="28"/>
        </w:rPr>
        <w:t xml:space="preserve">о показателя применяются данные </w:t>
      </w:r>
      <w:r w:rsidRPr="00CA3D6D">
        <w:rPr>
          <w:rFonts w:ascii="Times New Roman" w:hAnsi="Times New Roman"/>
          <w:sz w:val="28"/>
          <w:szCs w:val="28"/>
        </w:rPr>
        <w:t>о годовых объемах финансирования и реализации основных мероприятий «Предоставление субсидий молодым семьям на строительство жилых помещений в Ханты-Мансийском районе» и «Предоставление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w:t>
      </w:r>
      <w:proofErr w:type="gramEnd"/>
      <w:r w:rsidRPr="00CA3D6D">
        <w:rPr>
          <w:rFonts w:ascii="Times New Roman" w:hAnsi="Times New Roman"/>
          <w:sz w:val="28"/>
          <w:szCs w:val="28"/>
        </w:rPr>
        <w:t xml:space="preserve"> приобретение жилого помещения, или строительство индивидуального жило</w:t>
      </w:r>
      <w:r w:rsidR="00AA0F35" w:rsidRPr="00CA3D6D">
        <w:rPr>
          <w:rFonts w:ascii="Times New Roman" w:hAnsi="Times New Roman"/>
          <w:sz w:val="28"/>
          <w:szCs w:val="28"/>
        </w:rPr>
        <w:t xml:space="preserve">го дома, </w:t>
      </w:r>
      <w:r w:rsidRPr="00CA3D6D">
        <w:rPr>
          <w:rFonts w:ascii="Times New Roman" w:hAnsi="Times New Roman"/>
          <w:sz w:val="28"/>
          <w:szCs w:val="28"/>
        </w:rPr>
        <w:t>для осуществления последнего платежа в счет упл</w:t>
      </w:r>
      <w:r w:rsidR="00AA0F35" w:rsidRPr="00CA3D6D">
        <w:rPr>
          <w:rFonts w:ascii="Times New Roman" w:hAnsi="Times New Roman"/>
          <w:sz w:val="28"/>
          <w:szCs w:val="28"/>
        </w:rPr>
        <w:t>аты паевого взноса</w:t>
      </w:r>
      <w:r w:rsidRPr="00CA3D6D">
        <w:rPr>
          <w:rFonts w:ascii="Times New Roman" w:hAnsi="Times New Roman"/>
          <w:sz w:val="28"/>
          <w:szCs w:val="28"/>
        </w:rPr>
        <w:t xml:space="preserve"> в полном размере на условиях </w:t>
      </w:r>
      <w:proofErr w:type="spellStart"/>
      <w:r w:rsidRPr="00CA3D6D">
        <w:rPr>
          <w:rFonts w:ascii="Times New Roman" w:hAnsi="Times New Roman"/>
          <w:sz w:val="28"/>
          <w:szCs w:val="28"/>
        </w:rPr>
        <w:t>софинансирования</w:t>
      </w:r>
      <w:proofErr w:type="spellEnd"/>
      <w:r w:rsidRPr="00CA3D6D">
        <w:rPr>
          <w:rFonts w:ascii="Times New Roman" w:hAnsi="Times New Roman"/>
          <w:sz w:val="28"/>
          <w:szCs w:val="28"/>
        </w:rPr>
        <w:t xml:space="preserve"> из федерального, окружного и местного бюджетов» с учетом очередности соответствующей категории граждан. Показатель рассчитывается как фактическое количество молодых семей, улучшивших жилищные условия (источник данных – сведения и информация департамента имущественных и земельных отношений).</w:t>
      </w:r>
    </w:p>
    <w:p w:rsidR="00742625" w:rsidRPr="00CA3D6D" w:rsidRDefault="002C07AD" w:rsidP="00A966B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7B781B">
        <w:rPr>
          <w:rFonts w:ascii="Times New Roman" w:hAnsi="Times New Roman"/>
          <w:sz w:val="28"/>
          <w:szCs w:val="28"/>
        </w:rPr>
        <w:t>)</w:t>
      </w:r>
      <w:r w:rsidR="00742625" w:rsidRPr="00CA3D6D">
        <w:rPr>
          <w:rFonts w:ascii="Times New Roman" w:hAnsi="Times New Roman"/>
          <w:sz w:val="28"/>
          <w:szCs w:val="28"/>
        </w:rPr>
        <w:t xml:space="preserve"> Количество постановленных на учет граждан, имеющих право                на получение жилищных субсидий, выезжающих из районов Крайнего Севера и приравненных к ним местностей.</w:t>
      </w:r>
    </w:p>
    <w:p w:rsidR="00742625" w:rsidRPr="00CA3D6D" w:rsidRDefault="00742625" w:rsidP="00A966B2">
      <w:pPr>
        <w:ind w:firstLine="708"/>
        <w:jc w:val="both"/>
        <w:rPr>
          <w:rFonts w:ascii="Times New Roman" w:hAnsi="Times New Roman"/>
          <w:sz w:val="28"/>
          <w:szCs w:val="28"/>
        </w:rPr>
      </w:pPr>
      <w:r w:rsidRPr="00CA3D6D">
        <w:rPr>
          <w:rFonts w:ascii="Times New Roman" w:hAnsi="Times New Roman"/>
          <w:sz w:val="28"/>
          <w:szCs w:val="28"/>
        </w:rPr>
        <w:t>Показатель носит плановое значение.</w:t>
      </w:r>
    </w:p>
    <w:p w:rsidR="00742625" w:rsidRPr="00CA3D6D" w:rsidRDefault="00742625" w:rsidP="00A966B2">
      <w:pPr>
        <w:pStyle w:val="a3"/>
        <w:ind w:firstLine="709"/>
        <w:jc w:val="both"/>
        <w:rPr>
          <w:color w:val="000000"/>
          <w:sz w:val="28"/>
          <w:szCs w:val="28"/>
        </w:rPr>
      </w:pPr>
      <w:r w:rsidRPr="00CA3D6D">
        <w:rPr>
          <w:sz w:val="28"/>
          <w:szCs w:val="28"/>
        </w:rPr>
        <w:t xml:space="preserve">Показатель рассчитывается как фактическое значение постановленных на учет граждан соответствующей категории (источник </w:t>
      </w:r>
      <w:r w:rsidRPr="00CA3D6D">
        <w:rPr>
          <w:sz w:val="28"/>
          <w:szCs w:val="28"/>
        </w:rPr>
        <w:lastRenderedPageBreak/>
        <w:t>данных – сведения и информация департамента имущественных и земельных отношений).</w:t>
      </w:r>
    </w:p>
    <w:p w:rsidR="00281CEE" w:rsidRPr="00CA3D6D" w:rsidRDefault="00742625" w:rsidP="00A966B2">
      <w:pPr>
        <w:pStyle w:val="a3"/>
        <w:ind w:firstLine="709"/>
        <w:jc w:val="both"/>
        <w:rPr>
          <w:sz w:val="28"/>
          <w:szCs w:val="28"/>
        </w:rPr>
      </w:pPr>
      <w:r w:rsidRPr="00CA3D6D">
        <w:rPr>
          <w:sz w:val="28"/>
          <w:szCs w:val="28"/>
        </w:rPr>
        <w:t>Значения целевых показателей приведены в таблице 1.</w:t>
      </w:r>
    </w:p>
    <w:p w:rsidR="00742625" w:rsidRPr="00CA3D6D" w:rsidRDefault="00742625" w:rsidP="00A966B2">
      <w:pPr>
        <w:pStyle w:val="a3"/>
        <w:ind w:firstLine="709"/>
        <w:jc w:val="both"/>
        <w:rPr>
          <w:sz w:val="28"/>
          <w:szCs w:val="28"/>
        </w:rPr>
      </w:pPr>
    </w:p>
    <w:p w:rsidR="00AA0F35" w:rsidRPr="00CA3D6D" w:rsidRDefault="00281CEE" w:rsidP="00A966B2">
      <w:pPr>
        <w:pStyle w:val="a3"/>
        <w:jc w:val="center"/>
        <w:rPr>
          <w:color w:val="000000"/>
          <w:sz w:val="28"/>
          <w:szCs w:val="28"/>
        </w:rPr>
      </w:pPr>
      <w:r w:rsidRPr="00CA3D6D">
        <w:rPr>
          <w:color w:val="000000"/>
          <w:sz w:val="28"/>
          <w:szCs w:val="28"/>
        </w:rPr>
        <w:t xml:space="preserve">Раздел </w:t>
      </w:r>
      <w:r w:rsidR="001D204B" w:rsidRPr="00CA3D6D">
        <w:rPr>
          <w:color w:val="000000"/>
          <w:sz w:val="28"/>
          <w:szCs w:val="28"/>
        </w:rPr>
        <w:t>4</w:t>
      </w:r>
      <w:r w:rsidRPr="00CA3D6D">
        <w:rPr>
          <w:color w:val="000000"/>
          <w:sz w:val="28"/>
          <w:szCs w:val="28"/>
        </w:rPr>
        <w:t xml:space="preserve">. Характеристика основных мероприятий </w:t>
      </w:r>
    </w:p>
    <w:p w:rsidR="00281CEE" w:rsidRPr="00CA3D6D" w:rsidRDefault="00281CEE" w:rsidP="00A966B2">
      <w:pPr>
        <w:pStyle w:val="a3"/>
        <w:jc w:val="center"/>
        <w:rPr>
          <w:sz w:val="28"/>
          <w:szCs w:val="28"/>
        </w:rPr>
      </w:pPr>
      <w:r w:rsidRPr="00CA3D6D">
        <w:rPr>
          <w:color w:val="000000"/>
          <w:sz w:val="28"/>
          <w:szCs w:val="28"/>
        </w:rPr>
        <w:t xml:space="preserve">муниципальной программы </w:t>
      </w:r>
    </w:p>
    <w:p w:rsidR="00281CEE" w:rsidRPr="00CA3D6D" w:rsidRDefault="00281CEE" w:rsidP="00A966B2">
      <w:pPr>
        <w:pStyle w:val="a3"/>
        <w:jc w:val="center"/>
        <w:rPr>
          <w:sz w:val="28"/>
          <w:szCs w:val="28"/>
        </w:rPr>
      </w:pPr>
    </w:p>
    <w:p w:rsidR="00281CEE" w:rsidRPr="00CA3D6D" w:rsidRDefault="00281CEE" w:rsidP="00A966B2">
      <w:pPr>
        <w:ind w:firstLine="709"/>
        <w:jc w:val="both"/>
        <w:rPr>
          <w:rFonts w:ascii="Times New Roman" w:hAnsi="Times New Roman"/>
          <w:sz w:val="28"/>
          <w:szCs w:val="28"/>
        </w:rPr>
      </w:pPr>
      <w:r w:rsidRPr="00CA3D6D">
        <w:rPr>
          <w:rFonts w:ascii="Times New Roman" w:hAnsi="Times New Roman"/>
          <w:sz w:val="28"/>
          <w:szCs w:val="28"/>
        </w:rPr>
        <w:t>Достижение поставленной цели и решение задач муниципальной программы предусмотрено посредством реализации комплекса мероприятий, объединенных в подпрограммы.</w:t>
      </w:r>
    </w:p>
    <w:p w:rsidR="00281CEE" w:rsidRPr="00CA3D6D" w:rsidRDefault="007B781B" w:rsidP="00A966B2">
      <w:pPr>
        <w:pStyle w:val="a3"/>
        <w:ind w:firstLine="709"/>
        <w:jc w:val="both"/>
        <w:rPr>
          <w:sz w:val="28"/>
          <w:szCs w:val="28"/>
        </w:rPr>
      </w:pPr>
      <w:r>
        <w:rPr>
          <w:color w:val="000000"/>
          <w:sz w:val="28"/>
          <w:szCs w:val="28"/>
        </w:rPr>
        <w:t>4.</w:t>
      </w:r>
      <w:r w:rsidR="00281CEE" w:rsidRPr="00CA3D6D">
        <w:rPr>
          <w:color w:val="000000"/>
          <w:sz w:val="28"/>
          <w:szCs w:val="28"/>
        </w:rPr>
        <w:t>1.</w:t>
      </w:r>
      <w:r w:rsidR="00281CEE" w:rsidRPr="00CA3D6D">
        <w:rPr>
          <w:b/>
          <w:color w:val="FF0000"/>
          <w:sz w:val="28"/>
          <w:szCs w:val="28"/>
        </w:rPr>
        <w:t xml:space="preserve"> </w:t>
      </w:r>
      <w:r w:rsidR="00281CEE" w:rsidRPr="00CA3D6D">
        <w:rPr>
          <w:sz w:val="28"/>
          <w:szCs w:val="28"/>
        </w:rPr>
        <w:t>В рамках подпрограммы 1 «Стимулирование жилищного строительства» предусмотрено решение задачи «Обеспечение жилыми помещениями нуждающихся граждан» посредством реализации следующ</w:t>
      </w:r>
      <w:r>
        <w:rPr>
          <w:sz w:val="28"/>
          <w:szCs w:val="28"/>
        </w:rPr>
        <w:t>его</w:t>
      </w:r>
      <w:r w:rsidR="00281CEE" w:rsidRPr="00CA3D6D">
        <w:rPr>
          <w:sz w:val="28"/>
          <w:szCs w:val="28"/>
        </w:rPr>
        <w:t xml:space="preserve"> основн</w:t>
      </w:r>
      <w:r>
        <w:rPr>
          <w:sz w:val="28"/>
          <w:szCs w:val="28"/>
        </w:rPr>
        <w:t>ого</w:t>
      </w:r>
      <w:r w:rsidR="00281CEE" w:rsidRPr="00CA3D6D">
        <w:rPr>
          <w:sz w:val="28"/>
          <w:szCs w:val="28"/>
        </w:rPr>
        <w:t xml:space="preserve"> мероприяти</w:t>
      </w:r>
      <w:r>
        <w:rPr>
          <w:sz w:val="28"/>
          <w:szCs w:val="28"/>
        </w:rPr>
        <w:t>я</w:t>
      </w:r>
      <w:r w:rsidR="00281CEE" w:rsidRPr="00CA3D6D">
        <w:rPr>
          <w:sz w:val="28"/>
          <w:szCs w:val="28"/>
        </w:rPr>
        <w:t>:</w:t>
      </w:r>
    </w:p>
    <w:p w:rsidR="00281CEE" w:rsidRPr="00CA3D6D" w:rsidRDefault="00281CEE" w:rsidP="00A966B2">
      <w:pPr>
        <w:pStyle w:val="a3"/>
        <w:ind w:firstLine="709"/>
        <w:jc w:val="both"/>
        <w:rPr>
          <w:sz w:val="28"/>
          <w:szCs w:val="28"/>
        </w:rPr>
      </w:pPr>
      <w:r w:rsidRPr="00CA3D6D">
        <w:rPr>
          <w:sz w:val="28"/>
          <w:szCs w:val="28"/>
        </w:rPr>
        <w:t>Приобретение жилых помещений по договорам купли-продажи и (или) приобретение жилых помещений по договорам участия в долевом строительстве.</w:t>
      </w:r>
    </w:p>
    <w:p w:rsidR="00281CEE" w:rsidRPr="00CA3D6D" w:rsidRDefault="00281CEE" w:rsidP="00A966B2">
      <w:pPr>
        <w:pStyle w:val="a3"/>
        <w:ind w:firstLine="709"/>
        <w:jc w:val="both"/>
        <w:rPr>
          <w:sz w:val="28"/>
          <w:szCs w:val="28"/>
        </w:rPr>
      </w:pPr>
      <w:r w:rsidRPr="00CA3D6D">
        <w:rPr>
          <w:sz w:val="28"/>
          <w:szCs w:val="28"/>
        </w:rPr>
        <w:t xml:space="preserve"> Реализация данного мероприятия направлена на </w:t>
      </w:r>
      <w:r w:rsidRPr="00CA3D6D">
        <w:rPr>
          <w:rFonts w:eastAsia="Calibri"/>
          <w:sz w:val="28"/>
          <w:szCs w:val="28"/>
        </w:rPr>
        <w:t xml:space="preserve">переселение граждан из жилых домов, признанных аварийными и подлежащими сносу, на обеспечение жильем граждан, состоящих на учете в качестве нуждающихся, а также на </w:t>
      </w:r>
      <w:r w:rsidR="007E1387">
        <w:rPr>
          <w:rFonts w:eastAsia="Calibri"/>
          <w:sz w:val="28"/>
          <w:szCs w:val="28"/>
        </w:rPr>
        <w:t>предоставление служебных жилых помещений</w:t>
      </w:r>
      <w:r w:rsidRPr="00CA3D6D">
        <w:rPr>
          <w:rFonts w:eastAsia="Calibri"/>
          <w:sz w:val="28"/>
          <w:szCs w:val="28"/>
        </w:rPr>
        <w:t>.</w:t>
      </w:r>
    </w:p>
    <w:p w:rsidR="00281CEE" w:rsidRPr="00CA3D6D" w:rsidRDefault="007B781B" w:rsidP="00A966B2">
      <w:pPr>
        <w:pStyle w:val="a3"/>
        <w:ind w:firstLine="709"/>
        <w:jc w:val="both"/>
        <w:rPr>
          <w:sz w:val="28"/>
          <w:szCs w:val="28"/>
        </w:rPr>
      </w:pPr>
      <w:r>
        <w:rPr>
          <w:sz w:val="28"/>
          <w:szCs w:val="28"/>
        </w:rPr>
        <w:t>4.</w:t>
      </w:r>
      <w:r w:rsidR="00281CEE" w:rsidRPr="00CA3D6D">
        <w:rPr>
          <w:sz w:val="28"/>
          <w:szCs w:val="28"/>
        </w:rPr>
        <w:t>2.</w:t>
      </w:r>
      <w:r w:rsidR="00281CEE" w:rsidRPr="00CA3D6D">
        <w:rPr>
          <w:b/>
          <w:sz w:val="28"/>
          <w:szCs w:val="28"/>
        </w:rPr>
        <w:t xml:space="preserve"> </w:t>
      </w:r>
      <w:r w:rsidR="00281CEE" w:rsidRPr="00CA3D6D">
        <w:rPr>
          <w:sz w:val="28"/>
          <w:szCs w:val="28"/>
        </w:rPr>
        <w:t>В рамках подпрограммы 2 «Улучшение жилищных условий отдельных категорий граждан» предусмотрено решение задачи «Улучшение жилищных условий отдельных категорий граждан» посредством реализации следующих основных мероприятий:</w:t>
      </w:r>
    </w:p>
    <w:p w:rsidR="00281CEE" w:rsidRPr="00CA3D6D" w:rsidRDefault="00281CEE" w:rsidP="00A966B2">
      <w:pPr>
        <w:pStyle w:val="a3"/>
        <w:ind w:firstLine="709"/>
        <w:jc w:val="both"/>
        <w:rPr>
          <w:sz w:val="28"/>
          <w:szCs w:val="28"/>
        </w:rPr>
      </w:pPr>
      <w:r w:rsidRPr="00CA3D6D">
        <w:rPr>
          <w:sz w:val="28"/>
          <w:szCs w:val="28"/>
        </w:rPr>
        <w:t>1</w:t>
      </w:r>
      <w:r w:rsidR="007B781B">
        <w:rPr>
          <w:sz w:val="28"/>
          <w:szCs w:val="28"/>
        </w:rPr>
        <w:t>)</w:t>
      </w:r>
      <w:r w:rsidRPr="00CA3D6D">
        <w:rPr>
          <w:sz w:val="28"/>
          <w:szCs w:val="28"/>
        </w:rPr>
        <w:t xml:space="preserve"> Предоставление субсидий молодым семьям на строительство жилых помещений в Ханты-Мансийском районе.</w:t>
      </w:r>
    </w:p>
    <w:p w:rsidR="00281CEE" w:rsidRPr="00CA3D6D" w:rsidRDefault="00281CEE" w:rsidP="00A966B2">
      <w:pPr>
        <w:pStyle w:val="a3"/>
        <w:ind w:firstLine="709"/>
        <w:jc w:val="both"/>
        <w:rPr>
          <w:sz w:val="28"/>
          <w:szCs w:val="28"/>
        </w:rPr>
      </w:pPr>
      <w:r w:rsidRPr="00CA3D6D">
        <w:rPr>
          <w:sz w:val="28"/>
          <w:szCs w:val="28"/>
        </w:rPr>
        <w:t>Реализация данного мероприятия предусматривает предоставление субсидий молодым семьям на строительство жилых помещений на территории Ханты-Мансийского района.</w:t>
      </w:r>
    </w:p>
    <w:p w:rsidR="00281CEE" w:rsidRPr="00CA3D6D" w:rsidRDefault="00281CEE" w:rsidP="00A966B2">
      <w:pPr>
        <w:pStyle w:val="a3"/>
        <w:ind w:firstLine="709"/>
        <w:jc w:val="both"/>
        <w:rPr>
          <w:sz w:val="28"/>
          <w:szCs w:val="28"/>
        </w:rPr>
      </w:pPr>
      <w:r w:rsidRPr="00CA3D6D">
        <w:rPr>
          <w:sz w:val="28"/>
          <w:szCs w:val="28"/>
        </w:rPr>
        <w:t>2</w:t>
      </w:r>
      <w:r w:rsidR="007B781B">
        <w:rPr>
          <w:sz w:val="28"/>
          <w:szCs w:val="28"/>
        </w:rPr>
        <w:t>)</w:t>
      </w:r>
      <w:r w:rsidRPr="00CA3D6D">
        <w:rPr>
          <w:sz w:val="28"/>
          <w:szCs w:val="28"/>
        </w:rPr>
        <w:t xml:space="preserve"> 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софинансирования из федерального, окружного и местного бюджетов. </w:t>
      </w:r>
    </w:p>
    <w:p w:rsidR="00281CEE" w:rsidRPr="00CA3D6D" w:rsidRDefault="00281CEE" w:rsidP="00A966B2">
      <w:pPr>
        <w:pStyle w:val="a3"/>
        <w:ind w:firstLine="709"/>
        <w:jc w:val="both"/>
        <w:rPr>
          <w:sz w:val="28"/>
          <w:szCs w:val="28"/>
        </w:rPr>
      </w:pPr>
      <w:r w:rsidRPr="00CA3D6D">
        <w:rPr>
          <w:sz w:val="28"/>
          <w:szCs w:val="28"/>
        </w:rPr>
        <w:t xml:space="preserve">Реализация данного мероприятия предусматривает предоставление социальных выплат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w:t>
      </w:r>
      <w:r w:rsidRPr="00CA3D6D">
        <w:rPr>
          <w:sz w:val="28"/>
          <w:szCs w:val="28"/>
        </w:rPr>
        <w:lastRenderedPageBreak/>
        <w:t xml:space="preserve">индивидуального жилого дома, для осуществления последнего платежа в счет уплаты паевого взноса в полном размере на условиях софинансирования из федерального, окружного и местного бюджетов. </w:t>
      </w:r>
    </w:p>
    <w:p w:rsidR="00281CEE" w:rsidRPr="00CA3D6D" w:rsidRDefault="00137F1F" w:rsidP="00A966B2">
      <w:pPr>
        <w:pStyle w:val="a3"/>
        <w:ind w:firstLine="709"/>
        <w:jc w:val="both"/>
        <w:rPr>
          <w:rFonts w:eastAsia="Calibri"/>
          <w:sz w:val="28"/>
          <w:szCs w:val="28"/>
        </w:rPr>
      </w:pPr>
      <w:r w:rsidRPr="00CA3D6D">
        <w:rPr>
          <w:sz w:val="28"/>
          <w:szCs w:val="28"/>
        </w:rPr>
        <w:t>3</w:t>
      </w:r>
      <w:r w:rsidR="007B781B">
        <w:rPr>
          <w:sz w:val="28"/>
          <w:szCs w:val="28"/>
        </w:rPr>
        <w:t>)</w:t>
      </w:r>
      <w:r w:rsidR="00281CEE" w:rsidRPr="00CA3D6D">
        <w:rPr>
          <w:sz w:val="28"/>
          <w:szCs w:val="28"/>
        </w:rPr>
        <w:t xml:space="preserve"> Реализация полномочий, указанных в п. 3.1, 3.2 статьи 2 Закона Ханты-Мансийского автономного округа – </w:t>
      </w:r>
      <w:proofErr w:type="spellStart"/>
      <w:r w:rsidR="00281CEE" w:rsidRPr="00CA3D6D">
        <w:rPr>
          <w:sz w:val="28"/>
          <w:szCs w:val="28"/>
        </w:rPr>
        <w:t>Югры</w:t>
      </w:r>
      <w:proofErr w:type="spellEnd"/>
      <w:r w:rsidR="00281CEE" w:rsidRPr="00CA3D6D">
        <w:rPr>
          <w:sz w:val="28"/>
          <w:szCs w:val="28"/>
        </w:rPr>
        <w:t xml:space="preserve"> от 31 марта 2009 года </w:t>
      </w:r>
      <w:r w:rsidR="00AA0F35" w:rsidRPr="00CA3D6D">
        <w:rPr>
          <w:sz w:val="28"/>
          <w:szCs w:val="28"/>
        </w:rPr>
        <w:t xml:space="preserve">          </w:t>
      </w:r>
      <w:r w:rsidR="00281CEE" w:rsidRPr="00CA3D6D">
        <w:rPr>
          <w:sz w:val="28"/>
          <w:szCs w:val="28"/>
        </w:rPr>
        <w:t>№ 36-оз «</w:t>
      </w:r>
      <w:r w:rsidR="00281CEE" w:rsidRPr="00CA3D6D">
        <w:rPr>
          <w:rFonts w:eastAsia="Calibri"/>
          <w:sz w:val="28"/>
          <w:szCs w:val="28"/>
        </w:rPr>
        <w:t xml:space="preserve">О наделении органов местного самоуправления муниципальных образований Ханты-Мансийского автономного округа – </w:t>
      </w:r>
      <w:proofErr w:type="spellStart"/>
      <w:r w:rsidR="00281CEE" w:rsidRPr="00CA3D6D">
        <w:rPr>
          <w:rFonts w:eastAsia="Calibri"/>
          <w:sz w:val="28"/>
          <w:szCs w:val="28"/>
        </w:rPr>
        <w:t>Югры</w:t>
      </w:r>
      <w:proofErr w:type="spellEnd"/>
      <w:r w:rsidR="00281CEE" w:rsidRPr="00CA3D6D">
        <w:rPr>
          <w:rFonts w:eastAsia="Calibri"/>
          <w:sz w:val="28"/>
          <w:szCs w:val="28"/>
        </w:rPr>
        <w:t xml:space="preserve">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281CEE" w:rsidRPr="00CA3D6D" w:rsidRDefault="00281CEE" w:rsidP="00A966B2">
      <w:pPr>
        <w:pStyle w:val="ConsPlusNormal"/>
        <w:ind w:firstLine="709"/>
        <w:jc w:val="both"/>
        <w:rPr>
          <w:rFonts w:ascii="Times New Roman" w:hAnsi="Times New Roman" w:cs="Times New Roman"/>
          <w:sz w:val="28"/>
          <w:szCs w:val="28"/>
        </w:rPr>
      </w:pPr>
      <w:r w:rsidRPr="00CA3D6D">
        <w:rPr>
          <w:rFonts w:ascii="Times New Roman" w:hAnsi="Times New Roman" w:cs="Times New Roman"/>
          <w:sz w:val="28"/>
          <w:szCs w:val="28"/>
        </w:rPr>
        <w:t>Реализация данного мероприятия предусматривает постановку на учет и учет граждан, имеющих право на получение жилищных субсидий, выезжающих из районов Крайнего Севера и приравненных к ним местностей.</w:t>
      </w:r>
    </w:p>
    <w:p w:rsidR="00281CEE" w:rsidRPr="00CA3D6D" w:rsidRDefault="00137F1F" w:rsidP="00A966B2">
      <w:pPr>
        <w:pStyle w:val="a3"/>
        <w:ind w:firstLine="709"/>
        <w:jc w:val="both"/>
        <w:rPr>
          <w:sz w:val="28"/>
          <w:szCs w:val="28"/>
        </w:rPr>
      </w:pPr>
      <w:proofErr w:type="gramStart"/>
      <w:r w:rsidRPr="00CA3D6D">
        <w:rPr>
          <w:rFonts w:eastAsia="Calibri"/>
          <w:sz w:val="28"/>
          <w:szCs w:val="28"/>
        </w:rPr>
        <w:t>4</w:t>
      </w:r>
      <w:r w:rsidR="007B781B">
        <w:rPr>
          <w:rFonts w:eastAsia="Calibri"/>
          <w:sz w:val="28"/>
          <w:szCs w:val="28"/>
        </w:rPr>
        <w:t>)</w:t>
      </w:r>
      <w:r w:rsidR="00281CEE" w:rsidRPr="00CA3D6D">
        <w:rPr>
          <w:sz w:val="28"/>
          <w:szCs w:val="28"/>
        </w:rPr>
        <w:t xml:space="preserve"> Предоставление субсидий отдельным категориям граждан, установленным федеральными законами от 12 января 1995 года № 5-ФЗ «О ветеранах» и от 24 ноября 1995 года № 181-ФЗ «О социальной защите инвалидов в Российской Федерации»</w:t>
      </w:r>
      <w:r w:rsidR="00EE4BD2" w:rsidRPr="00CA3D6D">
        <w:rPr>
          <w:sz w:val="28"/>
          <w:szCs w:val="28"/>
        </w:rPr>
        <w:t>,</w:t>
      </w:r>
      <w:r w:rsidR="00281CEE" w:rsidRPr="00CA3D6D">
        <w:rPr>
          <w:sz w:val="28"/>
          <w:szCs w:val="28"/>
        </w:rPr>
        <w:t xml:space="preserve"> в рамках подпрограммы «Обеспечение мерами государственной поддержки по улучшению жилищных условий отдельных категорий граждан</w:t>
      </w:r>
      <w:r w:rsidR="00AA0F35" w:rsidRPr="00CA3D6D">
        <w:rPr>
          <w:sz w:val="28"/>
          <w:szCs w:val="28"/>
        </w:rPr>
        <w:t>»</w:t>
      </w:r>
      <w:r w:rsidR="00281CEE" w:rsidRPr="00CA3D6D">
        <w:rPr>
          <w:sz w:val="28"/>
          <w:szCs w:val="28"/>
        </w:rPr>
        <w:t xml:space="preserve">. </w:t>
      </w:r>
      <w:proofErr w:type="gramEnd"/>
    </w:p>
    <w:p w:rsidR="00281CEE" w:rsidRPr="00CA3D6D" w:rsidRDefault="00281CEE" w:rsidP="00A966B2">
      <w:pPr>
        <w:pStyle w:val="a3"/>
        <w:ind w:firstLine="709"/>
        <w:jc w:val="both"/>
        <w:rPr>
          <w:sz w:val="28"/>
          <w:szCs w:val="28"/>
        </w:rPr>
      </w:pPr>
      <w:proofErr w:type="gramStart"/>
      <w:r w:rsidRPr="00CA3D6D">
        <w:rPr>
          <w:sz w:val="28"/>
          <w:szCs w:val="28"/>
        </w:rPr>
        <w:t>Реализация данного мероприятия предусматривает предоставление субсид</w:t>
      </w:r>
      <w:r w:rsidR="00AA0F35" w:rsidRPr="00CA3D6D">
        <w:rPr>
          <w:sz w:val="28"/>
          <w:szCs w:val="28"/>
        </w:rPr>
        <w:t>ий отдельным категориям граждан</w:t>
      </w:r>
      <w:r w:rsidRPr="00CA3D6D">
        <w:rPr>
          <w:sz w:val="28"/>
          <w:szCs w:val="28"/>
        </w:rPr>
        <w:t xml:space="preserve"> в рамках постановления Правительства Ханты-Мансийского автономного округа – </w:t>
      </w:r>
      <w:proofErr w:type="spellStart"/>
      <w:r w:rsidRPr="00CA3D6D">
        <w:rPr>
          <w:sz w:val="28"/>
          <w:szCs w:val="28"/>
        </w:rPr>
        <w:t>Югры</w:t>
      </w:r>
      <w:proofErr w:type="spellEnd"/>
      <w:r w:rsidRPr="00CA3D6D">
        <w:rPr>
          <w:sz w:val="28"/>
          <w:szCs w:val="28"/>
        </w:rPr>
        <w:t xml:space="preserve"> </w:t>
      </w:r>
      <w:r w:rsidR="00FD2E21" w:rsidRPr="00CA3D6D">
        <w:rPr>
          <w:sz w:val="28"/>
          <w:szCs w:val="28"/>
        </w:rPr>
        <w:t xml:space="preserve">                </w:t>
      </w:r>
      <w:r w:rsidRPr="00CA3D6D">
        <w:rPr>
          <w:sz w:val="28"/>
          <w:szCs w:val="28"/>
        </w:rPr>
        <w:t>от 10</w:t>
      </w:r>
      <w:r w:rsidR="00FD2E21" w:rsidRPr="00CA3D6D">
        <w:rPr>
          <w:sz w:val="28"/>
          <w:szCs w:val="28"/>
        </w:rPr>
        <w:t xml:space="preserve"> октября </w:t>
      </w:r>
      <w:r w:rsidRPr="00CA3D6D">
        <w:rPr>
          <w:sz w:val="28"/>
          <w:szCs w:val="28"/>
        </w:rPr>
        <w:t>2006</w:t>
      </w:r>
      <w:r w:rsidR="00FD2E21" w:rsidRPr="00CA3D6D">
        <w:rPr>
          <w:sz w:val="28"/>
          <w:szCs w:val="28"/>
        </w:rPr>
        <w:t xml:space="preserve"> года</w:t>
      </w:r>
      <w:r w:rsidRPr="00CA3D6D">
        <w:rPr>
          <w:sz w:val="28"/>
          <w:szCs w:val="28"/>
        </w:rPr>
        <w:t xml:space="preserve"> № 237-п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w:t>
      </w:r>
      <w:proofErr w:type="spellStart"/>
      <w:r w:rsidRPr="00CA3D6D">
        <w:rPr>
          <w:sz w:val="28"/>
          <w:szCs w:val="28"/>
        </w:rPr>
        <w:t>Югры</w:t>
      </w:r>
      <w:proofErr w:type="spellEnd"/>
      <w:r w:rsidRPr="00CA3D6D">
        <w:rPr>
          <w:sz w:val="28"/>
          <w:szCs w:val="28"/>
        </w:rPr>
        <w:t xml:space="preserve"> для приобретения жилых помещений в собственность».</w:t>
      </w:r>
      <w:proofErr w:type="gramEnd"/>
    </w:p>
    <w:p w:rsidR="00281CEE" w:rsidRPr="00CA3D6D" w:rsidRDefault="00281CEE" w:rsidP="00A966B2">
      <w:pPr>
        <w:pStyle w:val="a3"/>
        <w:ind w:firstLine="709"/>
        <w:jc w:val="both"/>
        <w:rPr>
          <w:sz w:val="28"/>
          <w:szCs w:val="28"/>
        </w:rPr>
      </w:pPr>
      <w:r w:rsidRPr="00CA3D6D">
        <w:rPr>
          <w:sz w:val="28"/>
          <w:szCs w:val="28"/>
        </w:rPr>
        <w:t>Перечень основных мероприятий муниципальной программы указан в таблице 2.</w:t>
      </w:r>
    </w:p>
    <w:p w:rsidR="00281CEE" w:rsidRDefault="00281CEE" w:rsidP="00A966B2">
      <w:pPr>
        <w:pStyle w:val="a3"/>
        <w:jc w:val="both"/>
        <w:rPr>
          <w:sz w:val="28"/>
          <w:szCs w:val="28"/>
        </w:rPr>
      </w:pPr>
    </w:p>
    <w:p w:rsidR="00281CEE" w:rsidRPr="00CA3D6D" w:rsidRDefault="00281CEE" w:rsidP="00A966B2">
      <w:pPr>
        <w:pStyle w:val="a3"/>
        <w:jc w:val="center"/>
        <w:rPr>
          <w:sz w:val="28"/>
          <w:szCs w:val="28"/>
        </w:rPr>
      </w:pPr>
      <w:r w:rsidRPr="00CA3D6D">
        <w:rPr>
          <w:sz w:val="28"/>
          <w:szCs w:val="28"/>
        </w:rPr>
        <w:t xml:space="preserve">Раздел </w:t>
      </w:r>
      <w:r w:rsidR="001D204B" w:rsidRPr="00CA3D6D">
        <w:rPr>
          <w:sz w:val="28"/>
          <w:szCs w:val="28"/>
        </w:rPr>
        <w:t>5</w:t>
      </w:r>
      <w:r w:rsidRPr="00CA3D6D">
        <w:rPr>
          <w:sz w:val="28"/>
          <w:szCs w:val="28"/>
        </w:rPr>
        <w:t xml:space="preserve">. Механизм реализации </w:t>
      </w:r>
      <w:r w:rsidRPr="00CA3D6D">
        <w:rPr>
          <w:color w:val="000000"/>
          <w:sz w:val="28"/>
          <w:szCs w:val="28"/>
        </w:rPr>
        <w:t>муниципальной программы</w:t>
      </w:r>
    </w:p>
    <w:p w:rsidR="00281CEE" w:rsidRPr="00CA3D6D" w:rsidRDefault="00281CEE" w:rsidP="00A966B2">
      <w:pPr>
        <w:pStyle w:val="a3"/>
        <w:jc w:val="both"/>
        <w:rPr>
          <w:b/>
          <w:sz w:val="28"/>
          <w:szCs w:val="28"/>
        </w:rPr>
      </w:pPr>
    </w:p>
    <w:p w:rsidR="00281CEE" w:rsidRPr="00CA3D6D" w:rsidRDefault="00281CEE" w:rsidP="00D5242E">
      <w:pPr>
        <w:pStyle w:val="a3"/>
        <w:ind w:firstLine="540"/>
        <w:jc w:val="both"/>
        <w:rPr>
          <w:sz w:val="28"/>
          <w:szCs w:val="28"/>
        </w:rPr>
      </w:pPr>
      <w:r w:rsidRPr="00CA3D6D">
        <w:rPr>
          <w:sz w:val="28"/>
          <w:szCs w:val="28"/>
        </w:rPr>
        <w:t>Подпрограмма 1. Стимулирование жилищного строительства.</w:t>
      </w:r>
    </w:p>
    <w:p w:rsidR="00281CEE" w:rsidRPr="00286571" w:rsidRDefault="00281CEE" w:rsidP="00286571">
      <w:pPr>
        <w:autoSpaceDE w:val="0"/>
        <w:autoSpaceDN w:val="0"/>
        <w:adjustRightInd w:val="0"/>
        <w:ind w:firstLine="540"/>
        <w:jc w:val="both"/>
        <w:rPr>
          <w:rFonts w:ascii="Times New Roman" w:hAnsi="Times New Roman"/>
          <w:sz w:val="28"/>
          <w:szCs w:val="28"/>
          <w:lang w:eastAsia="ru-RU"/>
        </w:rPr>
      </w:pPr>
      <w:r w:rsidRPr="00286571">
        <w:rPr>
          <w:rFonts w:ascii="Times New Roman" w:hAnsi="Times New Roman"/>
          <w:sz w:val="28"/>
          <w:szCs w:val="28"/>
        </w:rPr>
        <w:t xml:space="preserve">Мероприятие «Приобретение жилых помещений по договорам купли-продажи и (или) приобретение жилых помещений по договорам участия в долевом строительстве» направлено на переселение граждан из жилых домов, признанных аварийными и подлежащими сносу, на обеспечение жильем граждан, состоящих на учете в качестве нуждающихся, а также </w:t>
      </w:r>
      <w:r w:rsidR="00286571" w:rsidRPr="00286571">
        <w:rPr>
          <w:rFonts w:ascii="Times New Roman" w:hAnsi="Times New Roman"/>
          <w:sz w:val="28"/>
          <w:szCs w:val="28"/>
          <w:lang w:eastAsia="ru-RU"/>
        </w:rPr>
        <w:t xml:space="preserve"> для предоставления служебных жилых помещений</w:t>
      </w:r>
      <w:r w:rsidRPr="00CA3D6D">
        <w:rPr>
          <w:sz w:val="28"/>
          <w:szCs w:val="28"/>
        </w:rPr>
        <w:t xml:space="preserve">. </w:t>
      </w:r>
    </w:p>
    <w:p w:rsidR="00281CEE" w:rsidRPr="00CA3D6D" w:rsidRDefault="00281CEE" w:rsidP="00A966B2">
      <w:pPr>
        <w:pStyle w:val="a3"/>
        <w:ind w:firstLine="709"/>
        <w:jc w:val="both"/>
        <w:rPr>
          <w:sz w:val="28"/>
          <w:szCs w:val="28"/>
        </w:rPr>
      </w:pPr>
      <w:r w:rsidRPr="00CA3D6D">
        <w:rPr>
          <w:sz w:val="28"/>
          <w:szCs w:val="28"/>
        </w:rPr>
        <w:t xml:space="preserve">Условия и порядок предоставления приобретенных жилых помещений гражданам, проживающим в аварийном жилищном фонде, а также </w:t>
      </w:r>
      <w:r w:rsidRPr="00CA3D6D">
        <w:rPr>
          <w:rFonts w:eastAsia="Calibri"/>
          <w:sz w:val="28"/>
          <w:szCs w:val="28"/>
        </w:rPr>
        <w:t>гражданам, состоящим на учете в качестве нуждающихся в жилых помещениях по месту жительства,</w:t>
      </w:r>
      <w:r w:rsidRPr="00CA3D6D">
        <w:rPr>
          <w:sz w:val="28"/>
          <w:szCs w:val="28"/>
        </w:rPr>
        <w:t xml:space="preserve"> определяются в программах, принятых </w:t>
      </w:r>
      <w:r w:rsidRPr="00CA3D6D">
        <w:rPr>
          <w:sz w:val="28"/>
          <w:szCs w:val="28"/>
        </w:rPr>
        <w:lastRenderedPageBreak/>
        <w:t>сельскими поселениями, с учетом действующего жилищного законодательства Российской Федерации.</w:t>
      </w:r>
    </w:p>
    <w:p w:rsidR="00673CEB" w:rsidRPr="00E8056F" w:rsidRDefault="00673CEB" w:rsidP="00A966B2">
      <w:pPr>
        <w:pStyle w:val="a3"/>
        <w:ind w:firstLine="709"/>
        <w:jc w:val="both"/>
        <w:rPr>
          <w:sz w:val="28"/>
          <w:szCs w:val="28"/>
        </w:rPr>
      </w:pPr>
      <w:proofErr w:type="gramStart"/>
      <w:r w:rsidRPr="00CA3D6D">
        <w:rPr>
          <w:sz w:val="28"/>
          <w:szCs w:val="28"/>
        </w:rPr>
        <w:t xml:space="preserve">Расходование средств бюджета автономного округа по данному направлению осуществляется в соответствии с Порядком </w:t>
      </w:r>
      <w:r>
        <w:rPr>
          <w:sz w:val="28"/>
          <w:szCs w:val="28"/>
        </w:rPr>
        <w:t xml:space="preserve">предоставления субсидий из бюджета автономного округа бюджетам муниципальных образований автономного округа для реализации полномочий в области строительства и жилищных отношений </w:t>
      </w:r>
      <w:r w:rsidRPr="00CA3D6D">
        <w:rPr>
          <w:sz w:val="28"/>
          <w:szCs w:val="28"/>
        </w:rPr>
        <w:t xml:space="preserve">государственной программы «Обеспечение доступным и комфортным жильем жителей Ханты-Мансийского автономного округа – </w:t>
      </w:r>
      <w:proofErr w:type="spellStart"/>
      <w:r w:rsidRPr="00CA3D6D">
        <w:rPr>
          <w:sz w:val="28"/>
          <w:szCs w:val="28"/>
        </w:rPr>
        <w:t>Югры</w:t>
      </w:r>
      <w:proofErr w:type="spellEnd"/>
      <w:r w:rsidRPr="00CA3D6D">
        <w:rPr>
          <w:sz w:val="28"/>
          <w:szCs w:val="28"/>
        </w:rPr>
        <w:t xml:space="preserve"> </w:t>
      </w:r>
      <w:r>
        <w:rPr>
          <w:sz w:val="28"/>
          <w:szCs w:val="28"/>
        </w:rPr>
        <w:t>в 2018 - 2025 годах и на период до 2030 года</w:t>
      </w:r>
      <w:r w:rsidRPr="00CA3D6D">
        <w:rPr>
          <w:sz w:val="28"/>
          <w:szCs w:val="28"/>
        </w:rPr>
        <w:t>».</w:t>
      </w:r>
      <w:proofErr w:type="gramEnd"/>
      <w:r w:rsidRPr="00CA3D6D">
        <w:rPr>
          <w:sz w:val="28"/>
          <w:szCs w:val="28"/>
        </w:rPr>
        <w:t xml:space="preserve"> Объем финансирования за счет средств бюджета автономного округа и средств бюджетов Ханты-Мансийского района устанавливается в следующем соотношении: 2016 – 2020 годы – 89% и 11% соответственно.</w:t>
      </w:r>
    </w:p>
    <w:p w:rsidR="00281CEE" w:rsidRPr="00CA3D6D" w:rsidRDefault="00281CEE" w:rsidP="00A966B2">
      <w:pPr>
        <w:pStyle w:val="a3"/>
        <w:ind w:firstLine="709"/>
        <w:jc w:val="both"/>
        <w:rPr>
          <w:sz w:val="28"/>
          <w:szCs w:val="28"/>
        </w:rPr>
      </w:pPr>
      <w:r w:rsidRPr="00CA3D6D">
        <w:rPr>
          <w:sz w:val="28"/>
          <w:szCs w:val="28"/>
        </w:rPr>
        <w:t>Подпрограмма 2. Улучшение жилищных условий отдельных категорий граждан.</w:t>
      </w:r>
    </w:p>
    <w:p w:rsidR="00281CEE" w:rsidRPr="002C07AD" w:rsidRDefault="00281CEE" w:rsidP="00A966B2">
      <w:pPr>
        <w:pStyle w:val="a3"/>
        <w:ind w:firstLine="709"/>
        <w:jc w:val="both"/>
        <w:rPr>
          <w:sz w:val="28"/>
          <w:szCs w:val="28"/>
        </w:rPr>
      </w:pPr>
      <w:r w:rsidRPr="002C07AD">
        <w:rPr>
          <w:sz w:val="28"/>
          <w:szCs w:val="28"/>
        </w:rPr>
        <w:t>Мероприятие «Предоставление субсидий молодым семьям на строительство жилых помещений в Ханты-Мансийском районе».</w:t>
      </w:r>
    </w:p>
    <w:p w:rsidR="00281CEE" w:rsidRPr="002C07AD" w:rsidRDefault="00281CEE" w:rsidP="002C07AD">
      <w:pPr>
        <w:ind w:firstLine="708"/>
        <w:jc w:val="both"/>
        <w:rPr>
          <w:rFonts w:ascii="Times New Roman" w:hAnsi="Times New Roman"/>
          <w:sz w:val="28"/>
          <w:szCs w:val="28"/>
        </w:rPr>
      </w:pPr>
      <w:r w:rsidRPr="002C07AD">
        <w:rPr>
          <w:rFonts w:ascii="Times New Roman" w:hAnsi="Times New Roman"/>
          <w:sz w:val="28"/>
          <w:szCs w:val="28"/>
        </w:rPr>
        <w:t xml:space="preserve">Порядок и форма предоставления субсидий на строительство жилых помещений молодым семьям в Ханты-Мансийском районе </w:t>
      </w:r>
      <w:r w:rsidR="002C07AD" w:rsidRPr="002C07AD">
        <w:rPr>
          <w:rFonts w:ascii="Times New Roman" w:hAnsi="Times New Roman"/>
          <w:sz w:val="28"/>
          <w:szCs w:val="28"/>
        </w:rPr>
        <w:t>осуществляются в соответствии с постановлением администрации Ханты-Мансийского района от 16 мая 2011 года № 84 «О порядке предоставления субсидий на строительство жилых помещений молодым семьям в Ханты-Мансийском районе»</w:t>
      </w:r>
      <w:r w:rsidR="002C07AD">
        <w:rPr>
          <w:rFonts w:ascii="Times New Roman" w:hAnsi="Times New Roman"/>
          <w:sz w:val="28"/>
          <w:szCs w:val="28"/>
        </w:rPr>
        <w:t>.</w:t>
      </w:r>
    </w:p>
    <w:p w:rsidR="00281CEE" w:rsidRPr="00CA3D6D" w:rsidRDefault="00281CEE" w:rsidP="00A966B2">
      <w:pPr>
        <w:pStyle w:val="a3"/>
        <w:ind w:firstLine="709"/>
        <w:jc w:val="both"/>
        <w:rPr>
          <w:sz w:val="28"/>
          <w:szCs w:val="28"/>
        </w:rPr>
      </w:pPr>
      <w:r w:rsidRPr="00CA3D6D">
        <w:rPr>
          <w:sz w:val="28"/>
          <w:szCs w:val="28"/>
        </w:rPr>
        <w:t>Мероприятие «Предоставление социальных выплат</w:t>
      </w:r>
      <w:r w:rsidR="00755B79" w:rsidRPr="00CA3D6D">
        <w:rPr>
          <w:sz w:val="28"/>
          <w:szCs w:val="28"/>
        </w:rPr>
        <w:t xml:space="preserve"> </w:t>
      </w:r>
      <w:r w:rsidRPr="00CA3D6D">
        <w:rPr>
          <w:sz w:val="28"/>
          <w:szCs w:val="28"/>
        </w:rPr>
        <w:t>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софинансирования из федерального, окружного и местного бюджетов».</w:t>
      </w:r>
    </w:p>
    <w:p w:rsidR="00281CEE" w:rsidRPr="00CA3D6D" w:rsidRDefault="00281CEE" w:rsidP="00A966B2">
      <w:pPr>
        <w:pStyle w:val="a3"/>
        <w:ind w:firstLine="709"/>
        <w:jc w:val="both"/>
        <w:rPr>
          <w:sz w:val="28"/>
          <w:szCs w:val="28"/>
        </w:rPr>
      </w:pPr>
      <w:r w:rsidRPr="00CA3D6D">
        <w:rPr>
          <w:sz w:val="28"/>
          <w:szCs w:val="28"/>
        </w:rPr>
        <w:t>Порядок и форма предоставления социальных выплат осуществляются в соответствии с постановлением Правительства Ханты-Мансийского авт</w:t>
      </w:r>
      <w:r w:rsidR="00AA6E22" w:rsidRPr="00CA3D6D">
        <w:rPr>
          <w:sz w:val="28"/>
          <w:szCs w:val="28"/>
        </w:rPr>
        <w:t xml:space="preserve">ономного округа – Югры от </w:t>
      </w:r>
      <w:r w:rsidRPr="00CA3D6D">
        <w:rPr>
          <w:sz w:val="28"/>
          <w:szCs w:val="28"/>
        </w:rPr>
        <w:t xml:space="preserve">9 октября 2013 года № 408-п «О государственной программе Ханты-Мансийского автономного округа – </w:t>
      </w:r>
      <w:proofErr w:type="spellStart"/>
      <w:r w:rsidRPr="00CA3D6D">
        <w:rPr>
          <w:sz w:val="28"/>
          <w:szCs w:val="28"/>
        </w:rPr>
        <w:t>Югры</w:t>
      </w:r>
      <w:proofErr w:type="spellEnd"/>
      <w:r w:rsidRPr="00CA3D6D">
        <w:rPr>
          <w:sz w:val="28"/>
          <w:szCs w:val="28"/>
        </w:rPr>
        <w:t xml:space="preserve"> «Обеспечение доступным и комфортным жильем жителей Ханты-Мансийского автономного округа – Югры </w:t>
      </w:r>
      <w:r w:rsidR="00673CEB">
        <w:rPr>
          <w:sz w:val="28"/>
          <w:szCs w:val="28"/>
        </w:rPr>
        <w:t>в 2018 - 2025 годах и на период до 2030 года</w:t>
      </w:r>
      <w:r w:rsidR="00673CEB" w:rsidRPr="00CA3D6D">
        <w:rPr>
          <w:sz w:val="28"/>
          <w:szCs w:val="28"/>
        </w:rPr>
        <w:t>»</w:t>
      </w:r>
      <w:r w:rsidRPr="00CA3D6D">
        <w:rPr>
          <w:sz w:val="28"/>
          <w:szCs w:val="28"/>
        </w:rPr>
        <w:t xml:space="preserve">. </w:t>
      </w:r>
    </w:p>
    <w:p w:rsidR="00281CEE" w:rsidRPr="00CA3D6D" w:rsidRDefault="00281CEE" w:rsidP="00A966B2">
      <w:pPr>
        <w:pStyle w:val="a3"/>
        <w:ind w:firstLine="709"/>
        <w:jc w:val="both"/>
        <w:rPr>
          <w:sz w:val="28"/>
          <w:szCs w:val="28"/>
        </w:rPr>
      </w:pPr>
      <w:r w:rsidRPr="00CA3D6D">
        <w:rPr>
          <w:sz w:val="28"/>
          <w:szCs w:val="28"/>
        </w:rPr>
        <w:t xml:space="preserve">Мероприятие «Предоставление субсидий отдельным категориям граждан, установленным федеральными законами от 12 января 1995 года             № 5-ФЗ «О ветеранах» и от 24 ноября 1995 года № 181-ФЗ «О социальной защите инвалидов в Российской Федерации» в рамках подпрограммы </w:t>
      </w:r>
      <w:r w:rsidRPr="00CA3D6D">
        <w:rPr>
          <w:sz w:val="28"/>
          <w:szCs w:val="28"/>
        </w:rPr>
        <w:lastRenderedPageBreak/>
        <w:t>«Обеспечение мерами государственной поддержки по улучшению жилищных условий отдельных категорий граждан»</w:t>
      </w:r>
      <w:r w:rsidR="00FD2E21" w:rsidRPr="00CA3D6D">
        <w:rPr>
          <w:sz w:val="28"/>
          <w:szCs w:val="28"/>
        </w:rPr>
        <w:t>.</w:t>
      </w:r>
    </w:p>
    <w:p w:rsidR="00281CEE" w:rsidRPr="00CA3D6D" w:rsidRDefault="00281CEE" w:rsidP="00A966B2">
      <w:pPr>
        <w:pStyle w:val="a3"/>
        <w:ind w:firstLine="709"/>
        <w:jc w:val="both"/>
        <w:rPr>
          <w:sz w:val="28"/>
          <w:szCs w:val="28"/>
        </w:rPr>
      </w:pPr>
      <w:r w:rsidRPr="00CA3D6D">
        <w:rPr>
          <w:sz w:val="28"/>
          <w:szCs w:val="28"/>
        </w:rPr>
        <w:t xml:space="preserve">Предоставление субсидий гражданам осуществляется в соответствии с Положением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w:t>
      </w:r>
      <w:proofErr w:type="spellStart"/>
      <w:r w:rsidRPr="00CA3D6D">
        <w:rPr>
          <w:sz w:val="28"/>
          <w:szCs w:val="28"/>
        </w:rPr>
        <w:t>Югры</w:t>
      </w:r>
      <w:proofErr w:type="spellEnd"/>
      <w:r w:rsidRPr="00CA3D6D">
        <w:rPr>
          <w:sz w:val="28"/>
          <w:szCs w:val="28"/>
        </w:rPr>
        <w:t xml:space="preserve"> для приобретения жилых помещений в собственность, утвержденным постановлением Правительства Ханты-Мансийского автономного округа – </w:t>
      </w:r>
      <w:proofErr w:type="spellStart"/>
      <w:r w:rsidRPr="00CA3D6D">
        <w:rPr>
          <w:sz w:val="28"/>
          <w:szCs w:val="28"/>
        </w:rPr>
        <w:t>Югры</w:t>
      </w:r>
      <w:proofErr w:type="spellEnd"/>
      <w:r w:rsidRPr="00CA3D6D">
        <w:rPr>
          <w:sz w:val="28"/>
          <w:szCs w:val="28"/>
        </w:rPr>
        <w:t xml:space="preserve"> от 10</w:t>
      </w:r>
      <w:r w:rsidR="00AA6E22" w:rsidRPr="00CA3D6D">
        <w:rPr>
          <w:sz w:val="28"/>
          <w:szCs w:val="28"/>
        </w:rPr>
        <w:t xml:space="preserve"> октября </w:t>
      </w:r>
      <w:r w:rsidRPr="00CA3D6D">
        <w:rPr>
          <w:sz w:val="28"/>
          <w:szCs w:val="28"/>
        </w:rPr>
        <w:t>2006</w:t>
      </w:r>
      <w:r w:rsidR="00AA6E22" w:rsidRPr="00CA3D6D">
        <w:rPr>
          <w:sz w:val="28"/>
          <w:szCs w:val="28"/>
        </w:rPr>
        <w:t xml:space="preserve"> года</w:t>
      </w:r>
      <w:r w:rsidRPr="00CA3D6D">
        <w:rPr>
          <w:sz w:val="28"/>
          <w:szCs w:val="28"/>
        </w:rPr>
        <w:t xml:space="preserve"> № 237-п.</w:t>
      </w:r>
    </w:p>
    <w:p w:rsidR="00281CEE" w:rsidRPr="00CA3D6D" w:rsidRDefault="00281CEE" w:rsidP="00A966B2">
      <w:pPr>
        <w:pStyle w:val="a3"/>
        <w:ind w:firstLine="709"/>
        <w:jc w:val="both"/>
        <w:rPr>
          <w:sz w:val="28"/>
          <w:szCs w:val="28"/>
        </w:rPr>
      </w:pPr>
      <w:r w:rsidRPr="00CA3D6D">
        <w:rPr>
          <w:sz w:val="28"/>
          <w:szCs w:val="28"/>
        </w:rPr>
        <w:t>В целях реализации настоящей Программы департамент имущественных и земельных отношений</w:t>
      </w:r>
      <w:r w:rsidRPr="00CA3D6D">
        <w:rPr>
          <w:color w:val="000000"/>
          <w:sz w:val="28"/>
          <w:szCs w:val="28"/>
        </w:rPr>
        <w:t>:</w:t>
      </w:r>
    </w:p>
    <w:p w:rsidR="00281CEE" w:rsidRPr="00CA3D6D" w:rsidRDefault="00281CEE" w:rsidP="00A966B2">
      <w:pPr>
        <w:pStyle w:val="a3"/>
        <w:ind w:firstLine="709"/>
        <w:jc w:val="both"/>
        <w:rPr>
          <w:sz w:val="28"/>
          <w:szCs w:val="28"/>
        </w:rPr>
      </w:pPr>
      <w:r w:rsidRPr="00CA3D6D">
        <w:rPr>
          <w:sz w:val="28"/>
          <w:szCs w:val="28"/>
        </w:rPr>
        <w:t xml:space="preserve">приобретает жилые помещения по </w:t>
      </w:r>
      <w:r w:rsidR="00FD2E21" w:rsidRPr="00CA3D6D">
        <w:rPr>
          <w:sz w:val="28"/>
          <w:szCs w:val="28"/>
        </w:rPr>
        <w:t xml:space="preserve">договорам купли-продажи и (или) </w:t>
      </w:r>
      <w:r w:rsidRPr="00CA3D6D">
        <w:rPr>
          <w:sz w:val="28"/>
          <w:szCs w:val="28"/>
        </w:rPr>
        <w:t xml:space="preserve">участия в долевом строительстве; </w:t>
      </w:r>
    </w:p>
    <w:p w:rsidR="00281CEE" w:rsidRPr="00CA3D6D" w:rsidRDefault="00281CEE" w:rsidP="00A966B2">
      <w:pPr>
        <w:pStyle w:val="a3"/>
        <w:ind w:firstLine="709"/>
        <w:jc w:val="both"/>
        <w:rPr>
          <w:sz w:val="28"/>
          <w:szCs w:val="28"/>
        </w:rPr>
      </w:pPr>
      <w:r w:rsidRPr="00CA3D6D">
        <w:rPr>
          <w:sz w:val="28"/>
          <w:szCs w:val="28"/>
        </w:rPr>
        <w:t>заключает договоры найма служебных жилых помещений;</w:t>
      </w:r>
    </w:p>
    <w:p w:rsidR="00281CEE" w:rsidRPr="00CA3D6D" w:rsidRDefault="00281CEE" w:rsidP="00A966B2">
      <w:pPr>
        <w:pStyle w:val="a3"/>
        <w:ind w:firstLine="709"/>
        <w:jc w:val="both"/>
        <w:rPr>
          <w:sz w:val="28"/>
          <w:szCs w:val="28"/>
        </w:rPr>
      </w:pPr>
      <w:r w:rsidRPr="00CA3D6D">
        <w:rPr>
          <w:sz w:val="28"/>
          <w:szCs w:val="28"/>
        </w:rPr>
        <w:t xml:space="preserve">предоставляет субсидии молодым семьям на строительство жилых помещений </w:t>
      </w:r>
      <w:proofErr w:type="gramStart"/>
      <w:r w:rsidRPr="00CA3D6D">
        <w:rPr>
          <w:sz w:val="28"/>
          <w:szCs w:val="28"/>
        </w:rPr>
        <w:t>в</w:t>
      </w:r>
      <w:proofErr w:type="gramEnd"/>
      <w:r w:rsidRPr="00CA3D6D">
        <w:rPr>
          <w:sz w:val="28"/>
          <w:szCs w:val="28"/>
        </w:rPr>
        <w:t xml:space="preserve"> </w:t>
      </w:r>
      <w:proofErr w:type="gramStart"/>
      <w:r w:rsidRPr="00CA3D6D">
        <w:rPr>
          <w:sz w:val="28"/>
          <w:szCs w:val="28"/>
        </w:rPr>
        <w:t>Ханты-Мансийском</w:t>
      </w:r>
      <w:proofErr w:type="gramEnd"/>
      <w:r w:rsidRPr="00CA3D6D">
        <w:rPr>
          <w:sz w:val="28"/>
          <w:szCs w:val="28"/>
        </w:rPr>
        <w:t xml:space="preserve"> районе;</w:t>
      </w:r>
    </w:p>
    <w:p w:rsidR="00281CEE" w:rsidRPr="00CA3D6D" w:rsidRDefault="00281CEE" w:rsidP="00A966B2">
      <w:pPr>
        <w:pStyle w:val="a3"/>
        <w:ind w:firstLine="709"/>
        <w:jc w:val="both"/>
        <w:rPr>
          <w:sz w:val="28"/>
          <w:szCs w:val="28"/>
        </w:rPr>
      </w:pPr>
      <w:proofErr w:type="gramStart"/>
      <w:r w:rsidRPr="00CA3D6D">
        <w:rPr>
          <w:sz w:val="28"/>
          <w:szCs w:val="28"/>
        </w:rPr>
        <w:t xml:space="preserve">предоставляет социальные выплаты на оплату договора купли-продажи жилого помещения, договора строительного подряда на строительство индивидуального жилого дома,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на условиях </w:t>
      </w:r>
      <w:proofErr w:type="spellStart"/>
      <w:r w:rsidRPr="00CA3D6D">
        <w:rPr>
          <w:sz w:val="28"/>
          <w:szCs w:val="28"/>
        </w:rPr>
        <w:t>софинансирования</w:t>
      </w:r>
      <w:proofErr w:type="spellEnd"/>
      <w:r w:rsidRPr="00CA3D6D">
        <w:rPr>
          <w:sz w:val="28"/>
          <w:szCs w:val="28"/>
        </w:rPr>
        <w:t xml:space="preserve"> из федерального, окружного и</w:t>
      </w:r>
      <w:proofErr w:type="gramEnd"/>
      <w:r w:rsidRPr="00CA3D6D">
        <w:rPr>
          <w:sz w:val="28"/>
          <w:szCs w:val="28"/>
        </w:rPr>
        <w:t xml:space="preserve"> местного бюджетов;</w:t>
      </w:r>
    </w:p>
    <w:p w:rsidR="00281CEE" w:rsidRPr="00CA3D6D" w:rsidRDefault="00281CEE" w:rsidP="00A966B2">
      <w:pPr>
        <w:pStyle w:val="a3"/>
        <w:ind w:firstLine="709"/>
        <w:jc w:val="both"/>
        <w:rPr>
          <w:sz w:val="28"/>
          <w:szCs w:val="28"/>
        </w:rPr>
      </w:pPr>
      <w:r w:rsidRPr="00CA3D6D">
        <w:rPr>
          <w:sz w:val="28"/>
          <w:szCs w:val="28"/>
        </w:rPr>
        <w:t>осуществляет постановку на учет и учет граждан, имеющих право на получение жилищных субсидий, выезжающих из районов Крайнего Севера и приравненных к ним местностей;</w:t>
      </w:r>
    </w:p>
    <w:p w:rsidR="00281CEE" w:rsidRPr="00CA3D6D" w:rsidRDefault="00281CEE" w:rsidP="00A966B2">
      <w:pPr>
        <w:pStyle w:val="a3"/>
        <w:ind w:firstLine="709"/>
        <w:jc w:val="both"/>
        <w:rPr>
          <w:sz w:val="28"/>
          <w:szCs w:val="28"/>
        </w:rPr>
      </w:pPr>
      <w:r w:rsidRPr="00CA3D6D">
        <w:rPr>
          <w:sz w:val="28"/>
          <w:szCs w:val="28"/>
        </w:rPr>
        <w:t>несет ответственность за своевременность исполнения программных мероприятий.</w:t>
      </w:r>
    </w:p>
    <w:p w:rsidR="00281CEE" w:rsidRPr="00CA3D6D" w:rsidRDefault="00281CEE" w:rsidP="00A966B2">
      <w:pPr>
        <w:pStyle w:val="a3"/>
        <w:ind w:firstLine="709"/>
        <w:jc w:val="both"/>
        <w:rPr>
          <w:sz w:val="28"/>
          <w:szCs w:val="28"/>
        </w:rPr>
      </w:pPr>
      <w:r w:rsidRPr="00CA3D6D">
        <w:rPr>
          <w:sz w:val="28"/>
          <w:szCs w:val="28"/>
        </w:rPr>
        <w:t>Администрации сельских поселений:</w:t>
      </w:r>
    </w:p>
    <w:p w:rsidR="00281CEE" w:rsidRPr="00CA3D6D" w:rsidRDefault="00281CEE" w:rsidP="00A966B2">
      <w:pPr>
        <w:pStyle w:val="a3"/>
        <w:ind w:firstLine="709"/>
        <w:jc w:val="both"/>
        <w:rPr>
          <w:sz w:val="28"/>
          <w:szCs w:val="28"/>
        </w:rPr>
      </w:pPr>
      <w:r w:rsidRPr="00CA3D6D">
        <w:rPr>
          <w:sz w:val="28"/>
          <w:szCs w:val="28"/>
        </w:rPr>
        <w:t>направляют в департамент имущественных и земельных отношений  информацию о необходимом количестве жилых помещений для переселения граждан из аварийного жилья в текущем году;</w:t>
      </w:r>
    </w:p>
    <w:p w:rsidR="00281CEE" w:rsidRPr="00CA3D6D" w:rsidRDefault="00281CEE" w:rsidP="00A966B2">
      <w:pPr>
        <w:pStyle w:val="a3"/>
        <w:ind w:firstLine="709"/>
        <w:jc w:val="both"/>
        <w:rPr>
          <w:sz w:val="28"/>
          <w:szCs w:val="28"/>
        </w:rPr>
      </w:pPr>
      <w:r w:rsidRPr="00CA3D6D">
        <w:rPr>
          <w:sz w:val="28"/>
          <w:szCs w:val="28"/>
        </w:rPr>
        <w:t xml:space="preserve">направляют в департамент имущественных и земельных отношений информацию о необходимом количестве жилых помещений                                 для предоставления гражданам, </w:t>
      </w:r>
      <w:r w:rsidRPr="00CA3D6D">
        <w:rPr>
          <w:rFonts w:eastAsia="Calibri"/>
          <w:sz w:val="28"/>
          <w:szCs w:val="28"/>
        </w:rPr>
        <w:t>состоящим на учете в качестве нуждающихся в жилых помещениях</w:t>
      </w:r>
      <w:r w:rsidRPr="00CA3D6D">
        <w:rPr>
          <w:sz w:val="28"/>
          <w:szCs w:val="28"/>
        </w:rPr>
        <w:t xml:space="preserve"> в текущем году;</w:t>
      </w:r>
    </w:p>
    <w:p w:rsidR="00281CEE" w:rsidRPr="00CA3D6D" w:rsidRDefault="00281CEE" w:rsidP="00A966B2">
      <w:pPr>
        <w:pStyle w:val="a3"/>
        <w:ind w:firstLine="709"/>
        <w:jc w:val="both"/>
        <w:rPr>
          <w:sz w:val="28"/>
          <w:szCs w:val="28"/>
        </w:rPr>
      </w:pPr>
      <w:r w:rsidRPr="00CA3D6D">
        <w:rPr>
          <w:sz w:val="28"/>
          <w:szCs w:val="28"/>
        </w:rPr>
        <w:t xml:space="preserve">принимают в собственность сельских поселений жилые помещения                    для дальнейшего предоставления гражданам по договорам социального найма, по договорам найма служебного жилого помещения либо по договорам мены; </w:t>
      </w:r>
    </w:p>
    <w:p w:rsidR="00281CEE" w:rsidRPr="00CA3D6D" w:rsidRDefault="00281CEE" w:rsidP="00A966B2">
      <w:pPr>
        <w:pStyle w:val="a3"/>
        <w:ind w:firstLine="709"/>
        <w:jc w:val="both"/>
        <w:rPr>
          <w:sz w:val="28"/>
          <w:szCs w:val="28"/>
        </w:rPr>
      </w:pPr>
      <w:r w:rsidRPr="00CA3D6D">
        <w:rPr>
          <w:sz w:val="28"/>
          <w:szCs w:val="28"/>
        </w:rPr>
        <w:t>принимают решения о сносе аварийного жилого дома;</w:t>
      </w:r>
    </w:p>
    <w:p w:rsidR="00281CEE" w:rsidRPr="00CA3D6D" w:rsidRDefault="00281CEE" w:rsidP="00A966B2">
      <w:pPr>
        <w:pStyle w:val="a3"/>
        <w:ind w:firstLine="709"/>
        <w:jc w:val="both"/>
        <w:rPr>
          <w:sz w:val="28"/>
          <w:szCs w:val="28"/>
        </w:rPr>
      </w:pPr>
      <w:r w:rsidRPr="00CA3D6D">
        <w:rPr>
          <w:sz w:val="28"/>
          <w:szCs w:val="28"/>
        </w:rPr>
        <w:t>заключают договоры мены с собственниками аварийного жилищного фонда;</w:t>
      </w:r>
    </w:p>
    <w:p w:rsidR="00281CEE" w:rsidRPr="00CA3D6D" w:rsidRDefault="00281CEE" w:rsidP="00A966B2">
      <w:pPr>
        <w:pStyle w:val="a3"/>
        <w:ind w:firstLine="709"/>
        <w:jc w:val="both"/>
        <w:rPr>
          <w:sz w:val="28"/>
          <w:szCs w:val="28"/>
        </w:rPr>
      </w:pPr>
      <w:r w:rsidRPr="00CA3D6D">
        <w:rPr>
          <w:sz w:val="28"/>
          <w:szCs w:val="28"/>
        </w:rPr>
        <w:lastRenderedPageBreak/>
        <w:t>заключают договоры социального найма;</w:t>
      </w:r>
    </w:p>
    <w:p w:rsidR="00281CEE" w:rsidRPr="00CA3D6D" w:rsidRDefault="00281CEE" w:rsidP="00A966B2">
      <w:pPr>
        <w:pStyle w:val="a3"/>
        <w:ind w:firstLine="709"/>
        <w:jc w:val="both"/>
        <w:rPr>
          <w:sz w:val="28"/>
          <w:szCs w:val="28"/>
        </w:rPr>
      </w:pPr>
      <w:r w:rsidRPr="00CA3D6D">
        <w:rPr>
          <w:sz w:val="28"/>
          <w:szCs w:val="28"/>
        </w:rPr>
        <w:t>заключают договоры найма служебных жилых помещений;</w:t>
      </w:r>
    </w:p>
    <w:p w:rsidR="00281CEE" w:rsidRPr="00CA3D6D" w:rsidRDefault="00281CEE" w:rsidP="00A966B2">
      <w:pPr>
        <w:pStyle w:val="a3"/>
        <w:ind w:firstLine="709"/>
        <w:jc w:val="both"/>
        <w:rPr>
          <w:sz w:val="28"/>
          <w:szCs w:val="28"/>
        </w:rPr>
      </w:pPr>
      <w:r w:rsidRPr="00CA3D6D">
        <w:rPr>
          <w:sz w:val="28"/>
          <w:szCs w:val="28"/>
        </w:rPr>
        <w:t>обеспечивают все необходимые действия для государственной регистрации права собственности на приобретаемые и отчуждаемые жилые помещения;</w:t>
      </w:r>
    </w:p>
    <w:p w:rsidR="00281CEE" w:rsidRPr="00CA3D6D" w:rsidRDefault="00281CEE" w:rsidP="00A966B2">
      <w:pPr>
        <w:pStyle w:val="a3"/>
        <w:ind w:firstLine="709"/>
        <w:jc w:val="both"/>
        <w:rPr>
          <w:sz w:val="28"/>
          <w:szCs w:val="28"/>
        </w:rPr>
      </w:pPr>
      <w:r w:rsidRPr="00CA3D6D">
        <w:rPr>
          <w:sz w:val="28"/>
          <w:szCs w:val="28"/>
        </w:rPr>
        <w:t>осуществляют снос аварийных жилых домов.</w:t>
      </w:r>
    </w:p>
    <w:p w:rsidR="00281CEE" w:rsidRPr="00CA3D6D" w:rsidRDefault="00281CEE" w:rsidP="00A966B2">
      <w:pPr>
        <w:pStyle w:val="a3"/>
        <w:ind w:firstLine="709"/>
        <w:jc w:val="both"/>
        <w:rPr>
          <w:sz w:val="28"/>
          <w:szCs w:val="28"/>
        </w:rPr>
      </w:pPr>
      <w:r w:rsidRPr="00CA3D6D">
        <w:rPr>
          <w:sz w:val="28"/>
          <w:szCs w:val="28"/>
        </w:rPr>
        <w:t>Информация о ходе реализации муниципальной программы ежеквартально, ежегодно предоставляется в уполномоченный орган в порядке, установленном администрацией района.</w:t>
      </w:r>
    </w:p>
    <w:p w:rsidR="00647FEA" w:rsidRPr="00CA3D6D" w:rsidRDefault="00647FEA" w:rsidP="00A966B2">
      <w:pPr>
        <w:rPr>
          <w:rFonts w:ascii="Times New Roman" w:hAnsi="Times New Roman"/>
        </w:rPr>
        <w:sectPr w:rsidR="00647FEA" w:rsidRPr="00CA3D6D" w:rsidSect="008F7107">
          <w:headerReference w:type="default" r:id="rId12"/>
          <w:footerReference w:type="default" r:id="rId13"/>
          <w:pgSz w:w="11905" w:h="16838" w:code="9"/>
          <w:pgMar w:top="1418" w:right="1276" w:bottom="1134" w:left="1559" w:header="720" w:footer="431" w:gutter="0"/>
          <w:cols w:space="720"/>
          <w:docGrid w:linePitch="299"/>
        </w:sectPr>
      </w:pPr>
    </w:p>
    <w:p w:rsidR="00281CEE" w:rsidRPr="00CA3D6D" w:rsidRDefault="00281CEE" w:rsidP="00EE4BD2">
      <w:pPr>
        <w:pStyle w:val="a3"/>
        <w:ind w:right="-456"/>
        <w:jc w:val="right"/>
        <w:rPr>
          <w:color w:val="000000"/>
          <w:sz w:val="28"/>
          <w:szCs w:val="28"/>
        </w:rPr>
      </w:pPr>
      <w:r w:rsidRPr="00CA3D6D">
        <w:rPr>
          <w:color w:val="000000"/>
          <w:sz w:val="28"/>
          <w:szCs w:val="28"/>
        </w:rPr>
        <w:lastRenderedPageBreak/>
        <w:t>Таблица 1</w:t>
      </w:r>
    </w:p>
    <w:p w:rsidR="00281CEE" w:rsidRPr="00CA3D6D" w:rsidRDefault="00281CEE" w:rsidP="00A966B2">
      <w:pPr>
        <w:jc w:val="center"/>
        <w:rPr>
          <w:rFonts w:ascii="Times New Roman" w:hAnsi="Times New Roman"/>
          <w:sz w:val="28"/>
          <w:szCs w:val="28"/>
        </w:rPr>
      </w:pPr>
      <w:r w:rsidRPr="00CA3D6D">
        <w:rPr>
          <w:rFonts w:ascii="Times New Roman" w:hAnsi="Times New Roman"/>
          <w:sz w:val="28"/>
          <w:szCs w:val="28"/>
        </w:rPr>
        <w:t>Целевые показатели муниципальной программы</w:t>
      </w:r>
    </w:p>
    <w:p w:rsidR="00281CEE" w:rsidRPr="00CA3D6D" w:rsidRDefault="00281CEE" w:rsidP="00A966B2">
      <w:pPr>
        <w:jc w:val="center"/>
        <w:rPr>
          <w:rFonts w:ascii="Times New Roman" w:hAnsi="Times New Roman"/>
          <w:sz w:val="28"/>
          <w:szCs w:val="28"/>
        </w:rPr>
      </w:pPr>
    </w:p>
    <w:tbl>
      <w:tblPr>
        <w:tblW w:w="14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7796"/>
        <w:gridCol w:w="1559"/>
        <w:gridCol w:w="1134"/>
        <w:gridCol w:w="1134"/>
        <w:gridCol w:w="1074"/>
        <w:gridCol w:w="1269"/>
      </w:tblGrid>
      <w:tr w:rsidR="00E57586" w:rsidRPr="00CA3D6D" w:rsidTr="000C6FD5">
        <w:trPr>
          <w:trHeight w:val="265"/>
          <w:jc w:val="center"/>
        </w:trPr>
        <w:tc>
          <w:tcPr>
            <w:tcW w:w="815" w:type="dxa"/>
            <w:vMerge w:val="restart"/>
            <w:shd w:val="clear" w:color="auto" w:fill="auto"/>
          </w:tcPr>
          <w:p w:rsidR="00EE4BD2" w:rsidRPr="00CA3D6D" w:rsidRDefault="00E57586" w:rsidP="00A966B2">
            <w:pPr>
              <w:jc w:val="center"/>
              <w:rPr>
                <w:rFonts w:ascii="Times New Roman" w:hAnsi="Times New Roman"/>
                <w:sz w:val="20"/>
                <w:szCs w:val="20"/>
              </w:rPr>
            </w:pPr>
            <w:r w:rsidRPr="00CA3D6D">
              <w:rPr>
                <w:rFonts w:ascii="Times New Roman" w:hAnsi="Times New Roman"/>
                <w:sz w:val="20"/>
                <w:szCs w:val="20"/>
              </w:rPr>
              <w:t xml:space="preserve">№ </w:t>
            </w:r>
          </w:p>
          <w:p w:rsidR="00E57586" w:rsidRPr="00CA3D6D" w:rsidRDefault="00EE4BD2" w:rsidP="00A966B2">
            <w:pPr>
              <w:jc w:val="center"/>
              <w:rPr>
                <w:rFonts w:ascii="Times New Roman" w:hAnsi="Times New Roman"/>
                <w:sz w:val="20"/>
                <w:szCs w:val="20"/>
              </w:rPr>
            </w:pPr>
            <w:proofErr w:type="spellStart"/>
            <w:r w:rsidRPr="00CA3D6D">
              <w:rPr>
                <w:rFonts w:ascii="Times New Roman" w:hAnsi="Times New Roman"/>
                <w:sz w:val="20"/>
                <w:szCs w:val="20"/>
              </w:rPr>
              <w:t>п</w:t>
            </w:r>
            <w:r w:rsidR="00E57586" w:rsidRPr="00CA3D6D">
              <w:rPr>
                <w:rFonts w:ascii="Times New Roman" w:hAnsi="Times New Roman"/>
                <w:sz w:val="20"/>
                <w:szCs w:val="20"/>
              </w:rPr>
              <w:t>ока</w:t>
            </w:r>
            <w:r w:rsidRPr="00CA3D6D">
              <w:rPr>
                <w:rFonts w:ascii="Times New Roman" w:hAnsi="Times New Roman"/>
                <w:sz w:val="20"/>
                <w:szCs w:val="20"/>
              </w:rPr>
              <w:t>-</w:t>
            </w:r>
            <w:r w:rsidR="00E57586" w:rsidRPr="00CA3D6D">
              <w:rPr>
                <w:rFonts w:ascii="Times New Roman" w:hAnsi="Times New Roman"/>
                <w:sz w:val="20"/>
                <w:szCs w:val="20"/>
              </w:rPr>
              <w:t>зате-ля</w:t>
            </w:r>
            <w:proofErr w:type="spellEnd"/>
          </w:p>
        </w:tc>
        <w:tc>
          <w:tcPr>
            <w:tcW w:w="7796" w:type="dxa"/>
            <w:vMerge w:val="restart"/>
            <w:shd w:val="clear" w:color="auto" w:fill="auto"/>
          </w:tcPr>
          <w:p w:rsidR="00E57586" w:rsidRPr="00CA3D6D" w:rsidRDefault="00E57586" w:rsidP="00A966B2">
            <w:pPr>
              <w:jc w:val="center"/>
              <w:rPr>
                <w:rFonts w:ascii="Times New Roman" w:hAnsi="Times New Roman"/>
                <w:sz w:val="20"/>
                <w:szCs w:val="20"/>
              </w:rPr>
            </w:pPr>
            <w:r w:rsidRPr="00CA3D6D">
              <w:rPr>
                <w:rFonts w:ascii="Times New Roman" w:hAnsi="Times New Roman"/>
                <w:sz w:val="20"/>
                <w:szCs w:val="20"/>
              </w:rPr>
              <w:t>Наименование показателей результатов</w:t>
            </w:r>
          </w:p>
        </w:tc>
        <w:tc>
          <w:tcPr>
            <w:tcW w:w="1559" w:type="dxa"/>
            <w:vMerge w:val="restart"/>
            <w:shd w:val="clear" w:color="auto" w:fill="auto"/>
          </w:tcPr>
          <w:p w:rsidR="00E57586" w:rsidRPr="00CA3D6D" w:rsidRDefault="00E57586" w:rsidP="00A966B2">
            <w:pPr>
              <w:jc w:val="center"/>
              <w:rPr>
                <w:rFonts w:ascii="Times New Roman" w:hAnsi="Times New Roman"/>
                <w:sz w:val="20"/>
                <w:szCs w:val="20"/>
              </w:rPr>
            </w:pPr>
            <w:r w:rsidRPr="00CA3D6D">
              <w:rPr>
                <w:rFonts w:ascii="Times New Roman" w:hAnsi="Times New Roman"/>
                <w:sz w:val="20"/>
                <w:szCs w:val="20"/>
              </w:rPr>
              <w:t xml:space="preserve">Базовый показатель </w:t>
            </w:r>
          </w:p>
          <w:p w:rsidR="00E57586" w:rsidRPr="00CA3D6D" w:rsidRDefault="00E57586" w:rsidP="00A966B2">
            <w:pPr>
              <w:jc w:val="center"/>
              <w:rPr>
                <w:rFonts w:ascii="Times New Roman" w:hAnsi="Times New Roman"/>
                <w:sz w:val="20"/>
                <w:szCs w:val="20"/>
              </w:rPr>
            </w:pPr>
            <w:r w:rsidRPr="00CA3D6D">
              <w:rPr>
                <w:rFonts w:ascii="Times New Roman" w:hAnsi="Times New Roman"/>
                <w:sz w:val="20"/>
                <w:szCs w:val="20"/>
              </w:rPr>
              <w:t xml:space="preserve">на начало реализации муниципальной программы  </w:t>
            </w:r>
          </w:p>
          <w:p w:rsidR="00C67517" w:rsidRPr="00CA3D6D" w:rsidRDefault="00E57586" w:rsidP="00A966B2">
            <w:pPr>
              <w:jc w:val="center"/>
              <w:rPr>
                <w:rFonts w:ascii="Times New Roman" w:hAnsi="Times New Roman"/>
                <w:sz w:val="20"/>
                <w:szCs w:val="20"/>
              </w:rPr>
            </w:pPr>
            <w:r w:rsidRPr="00CA3D6D">
              <w:rPr>
                <w:rFonts w:ascii="Times New Roman" w:hAnsi="Times New Roman"/>
                <w:sz w:val="20"/>
                <w:szCs w:val="20"/>
              </w:rPr>
              <w:t>на 01.01.201</w:t>
            </w:r>
            <w:r w:rsidR="000C6FD5" w:rsidRPr="00CA3D6D">
              <w:rPr>
                <w:rFonts w:ascii="Times New Roman" w:hAnsi="Times New Roman"/>
                <w:sz w:val="20"/>
                <w:szCs w:val="20"/>
              </w:rPr>
              <w:t>8</w:t>
            </w:r>
          </w:p>
          <w:p w:rsidR="00C67517" w:rsidRPr="00CA3D6D" w:rsidRDefault="00C67517" w:rsidP="00C67517">
            <w:pPr>
              <w:rPr>
                <w:rFonts w:ascii="Times New Roman" w:hAnsi="Times New Roman"/>
                <w:sz w:val="20"/>
                <w:szCs w:val="20"/>
              </w:rPr>
            </w:pPr>
          </w:p>
          <w:p w:rsidR="00E57586" w:rsidRPr="00CA3D6D" w:rsidRDefault="00E57586" w:rsidP="00C67517">
            <w:pPr>
              <w:ind w:firstLine="708"/>
              <w:rPr>
                <w:rFonts w:ascii="Times New Roman" w:hAnsi="Times New Roman"/>
                <w:sz w:val="20"/>
                <w:szCs w:val="20"/>
              </w:rPr>
            </w:pPr>
          </w:p>
        </w:tc>
        <w:tc>
          <w:tcPr>
            <w:tcW w:w="3342" w:type="dxa"/>
            <w:gridSpan w:val="3"/>
            <w:shd w:val="clear" w:color="auto" w:fill="auto"/>
          </w:tcPr>
          <w:p w:rsidR="00E57586" w:rsidRPr="00CA3D6D" w:rsidRDefault="00E57586" w:rsidP="00A966B2">
            <w:pPr>
              <w:jc w:val="center"/>
              <w:rPr>
                <w:rFonts w:ascii="Times New Roman" w:hAnsi="Times New Roman"/>
                <w:sz w:val="20"/>
                <w:szCs w:val="20"/>
              </w:rPr>
            </w:pPr>
            <w:r w:rsidRPr="00CA3D6D">
              <w:rPr>
                <w:rFonts w:ascii="Times New Roman" w:hAnsi="Times New Roman"/>
                <w:sz w:val="20"/>
                <w:szCs w:val="20"/>
              </w:rPr>
              <w:t>Значение показателя по годам</w:t>
            </w:r>
          </w:p>
        </w:tc>
        <w:tc>
          <w:tcPr>
            <w:tcW w:w="1269" w:type="dxa"/>
            <w:vMerge w:val="restart"/>
            <w:shd w:val="clear" w:color="auto" w:fill="auto"/>
          </w:tcPr>
          <w:p w:rsidR="00E57586" w:rsidRPr="00CA3D6D" w:rsidRDefault="00E57586" w:rsidP="00EE4BD2">
            <w:pPr>
              <w:jc w:val="center"/>
              <w:rPr>
                <w:rFonts w:ascii="Times New Roman" w:hAnsi="Times New Roman"/>
                <w:sz w:val="20"/>
                <w:szCs w:val="20"/>
              </w:rPr>
            </w:pPr>
            <w:r w:rsidRPr="00CA3D6D">
              <w:rPr>
                <w:rFonts w:ascii="Times New Roman" w:hAnsi="Times New Roman"/>
                <w:sz w:val="20"/>
                <w:szCs w:val="20"/>
              </w:rPr>
              <w:t xml:space="preserve">Целевое значение показателя на момент окончания действия </w:t>
            </w:r>
            <w:proofErr w:type="spellStart"/>
            <w:proofErr w:type="gramStart"/>
            <w:r w:rsidRPr="00CA3D6D">
              <w:rPr>
                <w:rFonts w:ascii="Times New Roman" w:hAnsi="Times New Roman"/>
                <w:sz w:val="20"/>
                <w:szCs w:val="20"/>
              </w:rPr>
              <w:t>муници-пальной</w:t>
            </w:r>
            <w:proofErr w:type="spellEnd"/>
            <w:proofErr w:type="gramEnd"/>
            <w:r w:rsidRPr="00CA3D6D">
              <w:rPr>
                <w:rFonts w:ascii="Times New Roman" w:hAnsi="Times New Roman"/>
                <w:sz w:val="20"/>
                <w:szCs w:val="20"/>
              </w:rPr>
              <w:t xml:space="preserve"> программы</w:t>
            </w:r>
          </w:p>
        </w:tc>
      </w:tr>
      <w:tr w:rsidR="000C6FD5" w:rsidRPr="00CA3D6D" w:rsidTr="000C6FD5">
        <w:trPr>
          <w:trHeight w:val="729"/>
          <w:jc w:val="center"/>
        </w:trPr>
        <w:tc>
          <w:tcPr>
            <w:tcW w:w="815" w:type="dxa"/>
            <w:vMerge/>
            <w:shd w:val="clear" w:color="auto" w:fill="auto"/>
          </w:tcPr>
          <w:p w:rsidR="000C6FD5" w:rsidRPr="00CA3D6D" w:rsidRDefault="000C6FD5" w:rsidP="00A966B2">
            <w:pPr>
              <w:jc w:val="center"/>
              <w:rPr>
                <w:rFonts w:ascii="Times New Roman" w:hAnsi="Times New Roman"/>
                <w:sz w:val="20"/>
                <w:szCs w:val="20"/>
              </w:rPr>
            </w:pPr>
          </w:p>
        </w:tc>
        <w:tc>
          <w:tcPr>
            <w:tcW w:w="7796" w:type="dxa"/>
            <w:vMerge/>
            <w:shd w:val="clear" w:color="auto" w:fill="auto"/>
          </w:tcPr>
          <w:p w:rsidR="000C6FD5" w:rsidRPr="00CA3D6D" w:rsidRDefault="000C6FD5" w:rsidP="00A966B2">
            <w:pPr>
              <w:jc w:val="center"/>
              <w:rPr>
                <w:rFonts w:ascii="Times New Roman" w:hAnsi="Times New Roman"/>
                <w:sz w:val="20"/>
                <w:szCs w:val="20"/>
              </w:rPr>
            </w:pPr>
          </w:p>
        </w:tc>
        <w:tc>
          <w:tcPr>
            <w:tcW w:w="1559" w:type="dxa"/>
            <w:vMerge/>
            <w:shd w:val="clear" w:color="auto" w:fill="auto"/>
          </w:tcPr>
          <w:p w:rsidR="000C6FD5" w:rsidRPr="00CA3D6D" w:rsidRDefault="000C6FD5" w:rsidP="00A966B2">
            <w:pPr>
              <w:jc w:val="center"/>
              <w:rPr>
                <w:rFonts w:ascii="Times New Roman" w:hAnsi="Times New Roman"/>
                <w:sz w:val="20"/>
                <w:szCs w:val="20"/>
              </w:rPr>
            </w:pPr>
          </w:p>
        </w:tc>
        <w:tc>
          <w:tcPr>
            <w:tcW w:w="1134" w:type="dxa"/>
            <w:shd w:val="clear" w:color="auto" w:fill="auto"/>
          </w:tcPr>
          <w:p w:rsidR="000C6FD5" w:rsidRPr="00CA3D6D" w:rsidRDefault="000C6FD5" w:rsidP="000C6FD5">
            <w:pPr>
              <w:jc w:val="center"/>
              <w:rPr>
                <w:rFonts w:ascii="Times New Roman" w:hAnsi="Times New Roman"/>
                <w:sz w:val="20"/>
                <w:szCs w:val="20"/>
              </w:rPr>
            </w:pPr>
            <w:r w:rsidRPr="00CA3D6D">
              <w:rPr>
                <w:rFonts w:ascii="Times New Roman" w:hAnsi="Times New Roman"/>
                <w:sz w:val="20"/>
                <w:szCs w:val="20"/>
              </w:rPr>
              <w:t>2018 год</w:t>
            </w:r>
          </w:p>
        </w:tc>
        <w:tc>
          <w:tcPr>
            <w:tcW w:w="1134"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2019 год</w:t>
            </w:r>
          </w:p>
        </w:tc>
        <w:tc>
          <w:tcPr>
            <w:tcW w:w="1074"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2020 год</w:t>
            </w:r>
          </w:p>
        </w:tc>
        <w:tc>
          <w:tcPr>
            <w:tcW w:w="1269" w:type="dxa"/>
            <w:vMerge/>
            <w:shd w:val="clear" w:color="auto" w:fill="auto"/>
          </w:tcPr>
          <w:p w:rsidR="000C6FD5" w:rsidRPr="00CA3D6D" w:rsidRDefault="000C6FD5" w:rsidP="00A966B2">
            <w:pPr>
              <w:jc w:val="center"/>
              <w:rPr>
                <w:rFonts w:ascii="Times New Roman" w:hAnsi="Times New Roman"/>
                <w:sz w:val="20"/>
                <w:szCs w:val="20"/>
              </w:rPr>
            </w:pPr>
          </w:p>
        </w:tc>
      </w:tr>
      <w:tr w:rsidR="000C6FD5" w:rsidRPr="00CA3D6D" w:rsidTr="000C6FD5">
        <w:trPr>
          <w:jc w:val="center"/>
        </w:trPr>
        <w:tc>
          <w:tcPr>
            <w:tcW w:w="815"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1</w:t>
            </w:r>
          </w:p>
        </w:tc>
        <w:tc>
          <w:tcPr>
            <w:tcW w:w="7796" w:type="dxa"/>
            <w:shd w:val="clear" w:color="auto" w:fill="auto"/>
          </w:tcPr>
          <w:p w:rsidR="000C6FD5" w:rsidRPr="00CA3D6D" w:rsidRDefault="000C6FD5" w:rsidP="00A966B2">
            <w:pPr>
              <w:pStyle w:val="a3"/>
              <w:jc w:val="center"/>
              <w:rPr>
                <w:sz w:val="20"/>
              </w:rPr>
            </w:pPr>
            <w:r w:rsidRPr="00CA3D6D">
              <w:rPr>
                <w:sz w:val="20"/>
              </w:rPr>
              <w:t>2</w:t>
            </w:r>
          </w:p>
        </w:tc>
        <w:tc>
          <w:tcPr>
            <w:tcW w:w="1559"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3</w:t>
            </w:r>
          </w:p>
        </w:tc>
        <w:tc>
          <w:tcPr>
            <w:tcW w:w="1134"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4</w:t>
            </w:r>
          </w:p>
        </w:tc>
        <w:tc>
          <w:tcPr>
            <w:tcW w:w="1134"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5</w:t>
            </w:r>
          </w:p>
        </w:tc>
        <w:tc>
          <w:tcPr>
            <w:tcW w:w="1074"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6</w:t>
            </w:r>
          </w:p>
        </w:tc>
        <w:tc>
          <w:tcPr>
            <w:tcW w:w="1269"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7</w:t>
            </w:r>
          </w:p>
        </w:tc>
      </w:tr>
      <w:tr w:rsidR="000C6FD5" w:rsidRPr="00CA3D6D" w:rsidTr="000C6FD5">
        <w:trPr>
          <w:jc w:val="center"/>
        </w:trPr>
        <w:tc>
          <w:tcPr>
            <w:tcW w:w="815"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1.</w:t>
            </w:r>
          </w:p>
        </w:tc>
        <w:tc>
          <w:tcPr>
            <w:tcW w:w="7796" w:type="dxa"/>
            <w:shd w:val="clear" w:color="auto" w:fill="auto"/>
          </w:tcPr>
          <w:p w:rsidR="000C6FD5" w:rsidRPr="00CA3D6D" w:rsidRDefault="000C6FD5" w:rsidP="00A966B2">
            <w:pPr>
              <w:pStyle w:val="a3"/>
              <w:rPr>
                <w:sz w:val="20"/>
              </w:rPr>
            </w:pPr>
            <w:r w:rsidRPr="00CA3D6D">
              <w:rPr>
                <w:sz w:val="20"/>
              </w:rPr>
              <w:t>Количество приобретенных жилых помещений для предоставления нуждающимся гражданам, единиц</w:t>
            </w:r>
          </w:p>
        </w:tc>
        <w:tc>
          <w:tcPr>
            <w:tcW w:w="1559" w:type="dxa"/>
            <w:shd w:val="clear" w:color="auto" w:fill="auto"/>
          </w:tcPr>
          <w:p w:rsidR="000C6FD5" w:rsidRPr="00CA3D6D" w:rsidRDefault="002C07AD" w:rsidP="00A966B2">
            <w:pPr>
              <w:jc w:val="center"/>
              <w:rPr>
                <w:rFonts w:ascii="Times New Roman" w:hAnsi="Times New Roman"/>
                <w:sz w:val="20"/>
                <w:szCs w:val="20"/>
              </w:rPr>
            </w:pPr>
            <w:r>
              <w:rPr>
                <w:rFonts w:ascii="Times New Roman" w:hAnsi="Times New Roman"/>
                <w:sz w:val="20"/>
                <w:szCs w:val="20"/>
              </w:rPr>
              <w:t>549</w:t>
            </w:r>
          </w:p>
        </w:tc>
        <w:tc>
          <w:tcPr>
            <w:tcW w:w="1134" w:type="dxa"/>
            <w:shd w:val="clear" w:color="auto" w:fill="auto"/>
          </w:tcPr>
          <w:p w:rsidR="000C6FD5" w:rsidRPr="00CA3D6D" w:rsidRDefault="00BF5FF8" w:rsidP="00D57A37">
            <w:pPr>
              <w:jc w:val="center"/>
              <w:rPr>
                <w:rFonts w:ascii="Times New Roman" w:hAnsi="Times New Roman"/>
                <w:sz w:val="20"/>
                <w:szCs w:val="20"/>
              </w:rPr>
            </w:pPr>
            <w:r>
              <w:rPr>
                <w:rFonts w:ascii="Times New Roman" w:hAnsi="Times New Roman"/>
                <w:sz w:val="20"/>
                <w:szCs w:val="20"/>
              </w:rPr>
              <w:t>18</w:t>
            </w:r>
          </w:p>
        </w:tc>
        <w:tc>
          <w:tcPr>
            <w:tcW w:w="1134" w:type="dxa"/>
            <w:shd w:val="clear" w:color="auto" w:fill="auto"/>
          </w:tcPr>
          <w:p w:rsidR="000C6FD5" w:rsidRPr="00CA3D6D" w:rsidRDefault="00406013" w:rsidP="00D57A37">
            <w:pPr>
              <w:jc w:val="center"/>
              <w:rPr>
                <w:rFonts w:ascii="Times New Roman" w:hAnsi="Times New Roman"/>
                <w:sz w:val="20"/>
                <w:szCs w:val="20"/>
              </w:rPr>
            </w:pPr>
            <w:r>
              <w:rPr>
                <w:rFonts w:ascii="Times New Roman" w:hAnsi="Times New Roman"/>
                <w:sz w:val="20"/>
                <w:szCs w:val="20"/>
              </w:rPr>
              <w:t>4</w:t>
            </w:r>
          </w:p>
        </w:tc>
        <w:tc>
          <w:tcPr>
            <w:tcW w:w="1074" w:type="dxa"/>
            <w:shd w:val="clear" w:color="auto" w:fill="auto"/>
          </w:tcPr>
          <w:p w:rsidR="000C6FD5" w:rsidRPr="00CA3D6D" w:rsidRDefault="00406013" w:rsidP="00A966B2">
            <w:pPr>
              <w:jc w:val="center"/>
              <w:rPr>
                <w:rFonts w:ascii="Times New Roman" w:hAnsi="Times New Roman"/>
                <w:sz w:val="20"/>
                <w:szCs w:val="20"/>
              </w:rPr>
            </w:pPr>
            <w:r>
              <w:rPr>
                <w:rFonts w:ascii="Times New Roman" w:hAnsi="Times New Roman"/>
                <w:sz w:val="20"/>
                <w:szCs w:val="20"/>
              </w:rPr>
              <w:t>5</w:t>
            </w:r>
          </w:p>
        </w:tc>
        <w:tc>
          <w:tcPr>
            <w:tcW w:w="1269" w:type="dxa"/>
            <w:shd w:val="clear" w:color="auto" w:fill="auto"/>
          </w:tcPr>
          <w:p w:rsidR="000C6FD5" w:rsidRPr="00CA3D6D" w:rsidRDefault="002C07AD" w:rsidP="00BF5FF8">
            <w:pPr>
              <w:jc w:val="center"/>
              <w:rPr>
                <w:rFonts w:ascii="Times New Roman" w:hAnsi="Times New Roman"/>
                <w:sz w:val="20"/>
                <w:szCs w:val="20"/>
              </w:rPr>
            </w:pPr>
            <w:r>
              <w:rPr>
                <w:rFonts w:ascii="Times New Roman" w:hAnsi="Times New Roman"/>
                <w:sz w:val="20"/>
                <w:szCs w:val="20"/>
              </w:rPr>
              <w:t>5</w:t>
            </w:r>
            <w:r w:rsidR="00BF5FF8">
              <w:rPr>
                <w:rFonts w:ascii="Times New Roman" w:hAnsi="Times New Roman"/>
                <w:sz w:val="20"/>
                <w:szCs w:val="20"/>
              </w:rPr>
              <w:t>76</w:t>
            </w:r>
          </w:p>
        </w:tc>
      </w:tr>
      <w:tr w:rsidR="000C6FD5" w:rsidRPr="00CA3D6D" w:rsidTr="000C6FD5">
        <w:trPr>
          <w:trHeight w:val="363"/>
          <w:jc w:val="center"/>
        </w:trPr>
        <w:tc>
          <w:tcPr>
            <w:tcW w:w="815" w:type="dxa"/>
            <w:shd w:val="clear" w:color="auto" w:fill="auto"/>
          </w:tcPr>
          <w:p w:rsidR="000C6FD5" w:rsidRPr="00CA3D6D" w:rsidRDefault="000C6FD5" w:rsidP="00A966B2">
            <w:pPr>
              <w:jc w:val="center"/>
              <w:rPr>
                <w:rFonts w:ascii="Times New Roman" w:hAnsi="Times New Roman"/>
                <w:sz w:val="20"/>
                <w:szCs w:val="20"/>
              </w:rPr>
            </w:pPr>
            <w:r w:rsidRPr="00CA3D6D">
              <w:rPr>
                <w:rFonts w:ascii="Times New Roman" w:hAnsi="Times New Roman"/>
                <w:sz w:val="20"/>
                <w:szCs w:val="20"/>
              </w:rPr>
              <w:t>2.</w:t>
            </w:r>
          </w:p>
        </w:tc>
        <w:tc>
          <w:tcPr>
            <w:tcW w:w="7796" w:type="dxa"/>
            <w:shd w:val="clear" w:color="auto" w:fill="auto"/>
          </w:tcPr>
          <w:p w:rsidR="000C6FD5" w:rsidRPr="00CA3D6D" w:rsidRDefault="000C6FD5" w:rsidP="00A966B2">
            <w:pPr>
              <w:pStyle w:val="a3"/>
              <w:rPr>
                <w:sz w:val="20"/>
              </w:rPr>
            </w:pPr>
            <w:r w:rsidRPr="00CA3D6D">
              <w:rPr>
                <w:sz w:val="20"/>
              </w:rPr>
              <w:t>Количество молодых семей, улучшивших жилищные условия, единиц</w:t>
            </w:r>
          </w:p>
        </w:tc>
        <w:tc>
          <w:tcPr>
            <w:tcW w:w="1559" w:type="dxa"/>
            <w:shd w:val="clear" w:color="auto" w:fill="auto"/>
          </w:tcPr>
          <w:p w:rsidR="000C6FD5" w:rsidRPr="00CA3D6D" w:rsidRDefault="00696D66" w:rsidP="00D57A37">
            <w:pPr>
              <w:jc w:val="center"/>
              <w:rPr>
                <w:rFonts w:ascii="Times New Roman" w:hAnsi="Times New Roman"/>
                <w:sz w:val="20"/>
                <w:szCs w:val="20"/>
              </w:rPr>
            </w:pPr>
            <w:r w:rsidRPr="00CA3D6D">
              <w:rPr>
                <w:rFonts w:ascii="Times New Roman" w:hAnsi="Times New Roman"/>
                <w:sz w:val="20"/>
                <w:szCs w:val="20"/>
              </w:rPr>
              <w:t>2</w:t>
            </w:r>
            <w:r w:rsidR="002C07AD">
              <w:rPr>
                <w:rFonts w:ascii="Times New Roman" w:hAnsi="Times New Roman"/>
                <w:sz w:val="20"/>
                <w:szCs w:val="20"/>
              </w:rPr>
              <w:t>1</w:t>
            </w:r>
          </w:p>
        </w:tc>
        <w:tc>
          <w:tcPr>
            <w:tcW w:w="1134" w:type="dxa"/>
            <w:shd w:val="clear" w:color="auto" w:fill="auto"/>
          </w:tcPr>
          <w:p w:rsidR="000C6FD5" w:rsidRPr="00CA3D6D" w:rsidRDefault="00696D66" w:rsidP="00D57A37">
            <w:pPr>
              <w:jc w:val="center"/>
              <w:rPr>
                <w:rFonts w:ascii="Times New Roman" w:hAnsi="Times New Roman"/>
                <w:sz w:val="20"/>
                <w:szCs w:val="20"/>
              </w:rPr>
            </w:pPr>
            <w:r w:rsidRPr="00CA3D6D">
              <w:rPr>
                <w:rFonts w:ascii="Times New Roman" w:hAnsi="Times New Roman"/>
                <w:sz w:val="20"/>
                <w:szCs w:val="20"/>
              </w:rPr>
              <w:t>2</w:t>
            </w:r>
          </w:p>
        </w:tc>
        <w:tc>
          <w:tcPr>
            <w:tcW w:w="1134" w:type="dxa"/>
            <w:shd w:val="clear" w:color="auto" w:fill="auto"/>
          </w:tcPr>
          <w:p w:rsidR="000C6FD5" w:rsidRPr="00CA3D6D" w:rsidRDefault="00696D66" w:rsidP="00D57A37">
            <w:pPr>
              <w:jc w:val="center"/>
              <w:rPr>
                <w:rFonts w:ascii="Times New Roman" w:hAnsi="Times New Roman"/>
                <w:sz w:val="20"/>
                <w:szCs w:val="20"/>
              </w:rPr>
            </w:pPr>
            <w:r w:rsidRPr="00CA3D6D">
              <w:rPr>
                <w:rFonts w:ascii="Times New Roman" w:hAnsi="Times New Roman"/>
                <w:sz w:val="20"/>
                <w:szCs w:val="20"/>
              </w:rPr>
              <w:t>2</w:t>
            </w:r>
          </w:p>
        </w:tc>
        <w:tc>
          <w:tcPr>
            <w:tcW w:w="1074" w:type="dxa"/>
            <w:shd w:val="clear" w:color="auto" w:fill="auto"/>
          </w:tcPr>
          <w:p w:rsidR="000C6FD5" w:rsidRPr="00CA3D6D" w:rsidRDefault="00696D66" w:rsidP="00A966B2">
            <w:pPr>
              <w:jc w:val="center"/>
              <w:rPr>
                <w:rFonts w:ascii="Times New Roman" w:hAnsi="Times New Roman"/>
                <w:sz w:val="20"/>
                <w:szCs w:val="20"/>
              </w:rPr>
            </w:pPr>
            <w:r w:rsidRPr="00CA3D6D">
              <w:rPr>
                <w:rFonts w:ascii="Times New Roman" w:hAnsi="Times New Roman"/>
                <w:sz w:val="20"/>
                <w:szCs w:val="20"/>
              </w:rPr>
              <w:t>2</w:t>
            </w:r>
          </w:p>
        </w:tc>
        <w:tc>
          <w:tcPr>
            <w:tcW w:w="1269" w:type="dxa"/>
            <w:shd w:val="clear" w:color="auto" w:fill="auto"/>
          </w:tcPr>
          <w:p w:rsidR="000C6FD5" w:rsidRPr="00CA3D6D" w:rsidRDefault="00696D66" w:rsidP="00A966B2">
            <w:pPr>
              <w:jc w:val="center"/>
              <w:rPr>
                <w:rFonts w:ascii="Times New Roman" w:hAnsi="Times New Roman"/>
                <w:sz w:val="20"/>
                <w:szCs w:val="20"/>
              </w:rPr>
            </w:pPr>
            <w:r w:rsidRPr="00CA3D6D">
              <w:rPr>
                <w:rFonts w:ascii="Times New Roman" w:hAnsi="Times New Roman"/>
                <w:sz w:val="20"/>
                <w:szCs w:val="20"/>
              </w:rPr>
              <w:t>2</w:t>
            </w:r>
            <w:r w:rsidR="002C07AD">
              <w:rPr>
                <w:rFonts w:ascii="Times New Roman" w:hAnsi="Times New Roman"/>
                <w:sz w:val="20"/>
                <w:szCs w:val="20"/>
              </w:rPr>
              <w:t>7</w:t>
            </w:r>
          </w:p>
        </w:tc>
      </w:tr>
      <w:tr w:rsidR="000C6FD5" w:rsidRPr="00CA3D6D" w:rsidTr="000C6FD5">
        <w:trPr>
          <w:trHeight w:val="126"/>
          <w:jc w:val="center"/>
        </w:trPr>
        <w:tc>
          <w:tcPr>
            <w:tcW w:w="815" w:type="dxa"/>
            <w:shd w:val="clear" w:color="auto" w:fill="auto"/>
          </w:tcPr>
          <w:p w:rsidR="000C6FD5" w:rsidRPr="00CA3D6D" w:rsidRDefault="002C07AD" w:rsidP="00A966B2">
            <w:pPr>
              <w:jc w:val="center"/>
              <w:rPr>
                <w:rFonts w:ascii="Times New Roman" w:hAnsi="Times New Roman"/>
                <w:sz w:val="20"/>
                <w:szCs w:val="20"/>
              </w:rPr>
            </w:pPr>
            <w:r>
              <w:rPr>
                <w:rFonts w:ascii="Times New Roman" w:hAnsi="Times New Roman"/>
                <w:sz w:val="20"/>
                <w:szCs w:val="20"/>
              </w:rPr>
              <w:t>3</w:t>
            </w:r>
            <w:r w:rsidR="000C6FD5" w:rsidRPr="00CA3D6D">
              <w:rPr>
                <w:rFonts w:ascii="Times New Roman" w:hAnsi="Times New Roman"/>
                <w:sz w:val="20"/>
                <w:szCs w:val="20"/>
              </w:rPr>
              <w:t>.</w:t>
            </w:r>
          </w:p>
        </w:tc>
        <w:tc>
          <w:tcPr>
            <w:tcW w:w="7796" w:type="dxa"/>
            <w:shd w:val="clear" w:color="auto" w:fill="auto"/>
          </w:tcPr>
          <w:p w:rsidR="000C6FD5" w:rsidRPr="00CA3D6D" w:rsidRDefault="000C6FD5" w:rsidP="00A966B2">
            <w:pPr>
              <w:pStyle w:val="a3"/>
              <w:rPr>
                <w:sz w:val="20"/>
              </w:rPr>
            </w:pPr>
            <w:r w:rsidRPr="00CA3D6D">
              <w:rPr>
                <w:sz w:val="20"/>
              </w:rPr>
              <w:t>Количество постановленных на учет граждан, имеющих право на получение жилищных субсидий, выезжающих из районов Крайнего Севера и приравненных к ним местностей, человек</w:t>
            </w:r>
          </w:p>
        </w:tc>
        <w:tc>
          <w:tcPr>
            <w:tcW w:w="1559" w:type="dxa"/>
            <w:shd w:val="clear" w:color="auto" w:fill="auto"/>
          </w:tcPr>
          <w:p w:rsidR="000C6FD5" w:rsidRPr="00CA3D6D" w:rsidRDefault="002C07AD" w:rsidP="00D57A37">
            <w:pPr>
              <w:jc w:val="center"/>
              <w:rPr>
                <w:rFonts w:ascii="Times New Roman" w:hAnsi="Times New Roman"/>
                <w:sz w:val="20"/>
                <w:szCs w:val="20"/>
              </w:rPr>
            </w:pPr>
            <w:r>
              <w:rPr>
                <w:rFonts w:ascii="Times New Roman" w:hAnsi="Times New Roman"/>
                <w:sz w:val="20"/>
                <w:szCs w:val="20"/>
              </w:rPr>
              <w:t>45</w:t>
            </w:r>
          </w:p>
        </w:tc>
        <w:tc>
          <w:tcPr>
            <w:tcW w:w="1134" w:type="dxa"/>
            <w:shd w:val="clear" w:color="auto" w:fill="auto"/>
          </w:tcPr>
          <w:p w:rsidR="000C6FD5" w:rsidRPr="00CA3D6D" w:rsidRDefault="00FE113E" w:rsidP="00D57A37">
            <w:pPr>
              <w:jc w:val="center"/>
              <w:rPr>
                <w:rFonts w:ascii="Times New Roman" w:hAnsi="Times New Roman"/>
                <w:sz w:val="20"/>
                <w:szCs w:val="20"/>
              </w:rPr>
            </w:pPr>
            <w:r w:rsidRPr="00CA3D6D">
              <w:rPr>
                <w:rFonts w:ascii="Times New Roman" w:hAnsi="Times New Roman"/>
                <w:sz w:val="20"/>
                <w:szCs w:val="20"/>
              </w:rPr>
              <w:t>5</w:t>
            </w:r>
          </w:p>
        </w:tc>
        <w:tc>
          <w:tcPr>
            <w:tcW w:w="1134" w:type="dxa"/>
            <w:shd w:val="clear" w:color="auto" w:fill="auto"/>
          </w:tcPr>
          <w:p w:rsidR="000C6FD5" w:rsidRPr="00CA3D6D" w:rsidRDefault="00FE113E" w:rsidP="00D57A37">
            <w:pPr>
              <w:jc w:val="center"/>
              <w:rPr>
                <w:rFonts w:ascii="Times New Roman" w:hAnsi="Times New Roman"/>
                <w:sz w:val="20"/>
                <w:szCs w:val="20"/>
              </w:rPr>
            </w:pPr>
            <w:r w:rsidRPr="00CA3D6D">
              <w:rPr>
                <w:rFonts w:ascii="Times New Roman" w:hAnsi="Times New Roman"/>
                <w:sz w:val="20"/>
                <w:szCs w:val="20"/>
              </w:rPr>
              <w:t>5</w:t>
            </w:r>
          </w:p>
        </w:tc>
        <w:tc>
          <w:tcPr>
            <w:tcW w:w="1074" w:type="dxa"/>
            <w:shd w:val="clear" w:color="auto" w:fill="auto"/>
          </w:tcPr>
          <w:p w:rsidR="000C6FD5" w:rsidRPr="00CA3D6D" w:rsidRDefault="00FE113E" w:rsidP="00A966B2">
            <w:pPr>
              <w:jc w:val="center"/>
              <w:rPr>
                <w:rFonts w:ascii="Times New Roman" w:hAnsi="Times New Roman"/>
                <w:sz w:val="20"/>
                <w:szCs w:val="20"/>
              </w:rPr>
            </w:pPr>
            <w:r w:rsidRPr="00CA3D6D">
              <w:rPr>
                <w:rFonts w:ascii="Times New Roman" w:hAnsi="Times New Roman"/>
                <w:sz w:val="20"/>
                <w:szCs w:val="20"/>
              </w:rPr>
              <w:t>5</w:t>
            </w:r>
          </w:p>
        </w:tc>
        <w:tc>
          <w:tcPr>
            <w:tcW w:w="1269" w:type="dxa"/>
            <w:shd w:val="clear" w:color="auto" w:fill="auto"/>
          </w:tcPr>
          <w:p w:rsidR="000C6FD5" w:rsidRPr="00CA3D6D" w:rsidRDefault="002C07AD" w:rsidP="00A966B2">
            <w:pPr>
              <w:jc w:val="center"/>
              <w:rPr>
                <w:rFonts w:ascii="Times New Roman" w:hAnsi="Times New Roman"/>
                <w:sz w:val="20"/>
                <w:szCs w:val="20"/>
              </w:rPr>
            </w:pPr>
            <w:r>
              <w:rPr>
                <w:rFonts w:ascii="Times New Roman" w:hAnsi="Times New Roman"/>
                <w:sz w:val="20"/>
                <w:szCs w:val="20"/>
              </w:rPr>
              <w:t>60</w:t>
            </w:r>
          </w:p>
        </w:tc>
      </w:tr>
    </w:tbl>
    <w:p w:rsidR="00281CEE" w:rsidRPr="00CA3D6D" w:rsidRDefault="00281CEE" w:rsidP="00A966B2">
      <w:pPr>
        <w:pStyle w:val="a3"/>
        <w:jc w:val="right"/>
        <w:rPr>
          <w:color w:val="000000"/>
          <w:sz w:val="28"/>
          <w:szCs w:val="28"/>
        </w:rPr>
      </w:pPr>
    </w:p>
    <w:p w:rsidR="00281CEE" w:rsidRPr="00CA3D6D" w:rsidRDefault="00281CEE" w:rsidP="00EE4BD2">
      <w:pPr>
        <w:pStyle w:val="a3"/>
        <w:ind w:right="-456"/>
        <w:jc w:val="right"/>
        <w:rPr>
          <w:color w:val="000000"/>
          <w:sz w:val="28"/>
          <w:szCs w:val="28"/>
        </w:rPr>
      </w:pPr>
      <w:r w:rsidRPr="00CA3D6D">
        <w:rPr>
          <w:color w:val="000000"/>
          <w:sz w:val="28"/>
          <w:szCs w:val="28"/>
        </w:rPr>
        <w:t>Таблица 2</w:t>
      </w:r>
    </w:p>
    <w:p w:rsidR="00720EA5" w:rsidRPr="00CA3D6D" w:rsidRDefault="00281CEE" w:rsidP="00A966B2">
      <w:pPr>
        <w:jc w:val="center"/>
        <w:rPr>
          <w:rFonts w:ascii="Times New Roman" w:hAnsi="Times New Roman"/>
          <w:sz w:val="28"/>
          <w:szCs w:val="28"/>
        </w:rPr>
      </w:pPr>
      <w:r w:rsidRPr="00CA3D6D">
        <w:rPr>
          <w:rFonts w:ascii="Times New Roman" w:hAnsi="Times New Roman"/>
          <w:sz w:val="28"/>
          <w:szCs w:val="28"/>
        </w:rPr>
        <w:t>Перечень основных программных мероприятий муниципальной программы</w:t>
      </w:r>
    </w:p>
    <w:tbl>
      <w:tblPr>
        <w:tblpPr w:leftFromText="180" w:rightFromText="180" w:vertAnchor="text" w:horzAnchor="margin" w:tblpXSpec="center" w:tblpY="343"/>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42"/>
        <w:gridCol w:w="3260"/>
        <w:gridCol w:w="1418"/>
        <w:gridCol w:w="3793"/>
        <w:gridCol w:w="1559"/>
        <w:gridCol w:w="1418"/>
        <w:gridCol w:w="1417"/>
        <w:gridCol w:w="1169"/>
      </w:tblGrid>
      <w:tr w:rsidR="00F140B7" w:rsidRPr="00CA3D6D" w:rsidTr="00D57A37">
        <w:trPr>
          <w:trHeight w:val="20"/>
        </w:trPr>
        <w:tc>
          <w:tcPr>
            <w:tcW w:w="851" w:type="dxa"/>
            <w:gridSpan w:val="2"/>
            <w:vMerge w:val="restart"/>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 xml:space="preserve">Номер </w:t>
            </w:r>
            <w:proofErr w:type="spellStart"/>
            <w:proofErr w:type="gramStart"/>
            <w:r w:rsidRPr="00CA3D6D">
              <w:rPr>
                <w:rFonts w:ascii="Times New Roman" w:hAnsi="Times New Roman"/>
                <w:sz w:val="20"/>
                <w:szCs w:val="20"/>
              </w:rPr>
              <w:t>основ-ного</w:t>
            </w:r>
            <w:proofErr w:type="spellEnd"/>
            <w:proofErr w:type="gramEnd"/>
            <w:r w:rsidRPr="00CA3D6D">
              <w:rPr>
                <w:rFonts w:ascii="Times New Roman" w:hAnsi="Times New Roman"/>
                <w:sz w:val="20"/>
                <w:szCs w:val="20"/>
              </w:rPr>
              <w:t xml:space="preserve"> </w:t>
            </w:r>
            <w:proofErr w:type="spellStart"/>
            <w:r w:rsidRPr="00CA3D6D">
              <w:rPr>
                <w:rFonts w:ascii="Times New Roman" w:hAnsi="Times New Roman"/>
                <w:sz w:val="20"/>
                <w:szCs w:val="20"/>
              </w:rPr>
              <w:t>меро-прия-тия</w:t>
            </w:r>
            <w:proofErr w:type="spellEnd"/>
          </w:p>
        </w:tc>
        <w:tc>
          <w:tcPr>
            <w:tcW w:w="3260" w:type="dxa"/>
            <w:vMerge w:val="restart"/>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Основные мероприятия муниципальной программы</w:t>
            </w:r>
          </w:p>
          <w:p w:rsidR="00F140B7" w:rsidRPr="00CA3D6D" w:rsidRDefault="00F140B7" w:rsidP="00D57A37">
            <w:pPr>
              <w:jc w:val="center"/>
              <w:rPr>
                <w:rFonts w:ascii="Times New Roman" w:hAnsi="Times New Roman"/>
                <w:sz w:val="20"/>
                <w:szCs w:val="20"/>
              </w:rPr>
            </w:pPr>
            <w:proofErr w:type="gramStart"/>
            <w:r w:rsidRPr="00CA3D6D">
              <w:rPr>
                <w:rFonts w:ascii="Times New Roman" w:hAnsi="Times New Roman"/>
                <w:sz w:val="20"/>
                <w:szCs w:val="20"/>
              </w:rPr>
              <w:t>(связь мероприятий</w:t>
            </w:r>
            <w:proofErr w:type="gramEnd"/>
          </w:p>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с показателями муниципальной программы)</w:t>
            </w:r>
          </w:p>
        </w:tc>
        <w:tc>
          <w:tcPr>
            <w:tcW w:w="1418" w:type="dxa"/>
            <w:vMerge w:val="restart"/>
            <w:shd w:val="clear" w:color="auto" w:fill="auto"/>
          </w:tcPr>
          <w:p w:rsidR="00F140B7" w:rsidRPr="00CA3D6D" w:rsidRDefault="00F140B7" w:rsidP="00D57A37">
            <w:pPr>
              <w:jc w:val="center"/>
              <w:rPr>
                <w:rFonts w:ascii="Times New Roman" w:hAnsi="Times New Roman"/>
                <w:sz w:val="20"/>
                <w:szCs w:val="20"/>
              </w:rPr>
            </w:pPr>
            <w:proofErr w:type="spellStart"/>
            <w:r w:rsidRPr="00CA3D6D">
              <w:rPr>
                <w:rFonts w:ascii="Times New Roman" w:hAnsi="Times New Roman"/>
                <w:sz w:val="20"/>
                <w:szCs w:val="20"/>
              </w:rPr>
              <w:t>Ответст</w:t>
            </w:r>
            <w:proofErr w:type="spellEnd"/>
            <w:r w:rsidRPr="00CA3D6D">
              <w:rPr>
                <w:rFonts w:ascii="Times New Roman" w:hAnsi="Times New Roman"/>
                <w:sz w:val="20"/>
                <w:szCs w:val="20"/>
              </w:rPr>
              <w:t>-</w:t>
            </w:r>
          </w:p>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венный исполнитель</w:t>
            </w:r>
          </w:p>
        </w:tc>
        <w:tc>
          <w:tcPr>
            <w:tcW w:w="3793" w:type="dxa"/>
            <w:vMerge w:val="restart"/>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Источники финансирования</w:t>
            </w:r>
          </w:p>
        </w:tc>
        <w:tc>
          <w:tcPr>
            <w:tcW w:w="5563" w:type="dxa"/>
            <w:gridSpan w:val="4"/>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Финансовые затраты на реализацию (тыс. рублей)</w:t>
            </w:r>
          </w:p>
        </w:tc>
      </w:tr>
      <w:tr w:rsidR="00F140B7" w:rsidRPr="00CA3D6D" w:rsidTr="00D57A37">
        <w:trPr>
          <w:trHeight w:val="20"/>
        </w:trPr>
        <w:tc>
          <w:tcPr>
            <w:tcW w:w="851" w:type="dxa"/>
            <w:gridSpan w:val="2"/>
            <w:vMerge/>
            <w:shd w:val="clear" w:color="auto" w:fill="auto"/>
          </w:tcPr>
          <w:p w:rsidR="00F140B7" w:rsidRPr="00CA3D6D" w:rsidRDefault="00F140B7" w:rsidP="00D57A37">
            <w:pPr>
              <w:jc w:val="center"/>
              <w:rPr>
                <w:rFonts w:ascii="Times New Roman" w:hAnsi="Times New Roman"/>
                <w:sz w:val="20"/>
                <w:szCs w:val="20"/>
              </w:rPr>
            </w:pPr>
          </w:p>
        </w:tc>
        <w:tc>
          <w:tcPr>
            <w:tcW w:w="3260" w:type="dxa"/>
            <w:vMerge/>
            <w:shd w:val="clear" w:color="auto" w:fill="auto"/>
          </w:tcPr>
          <w:p w:rsidR="00F140B7" w:rsidRPr="00CA3D6D" w:rsidRDefault="00F140B7" w:rsidP="00D57A37">
            <w:pPr>
              <w:rPr>
                <w:rFonts w:ascii="Times New Roman" w:hAnsi="Times New Roman"/>
                <w:sz w:val="20"/>
                <w:szCs w:val="20"/>
              </w:rPr>
            </w:pPr>
          </w:p>
        </w:tc>
        <w:tc>
          <w:tcPr>
            <w:tcW w:w="1418" w:type="dxa"/>
            <w:vMerge/>
            <w:shd w:val="clear" w:color="auto" w:fill="auto"/>
            <w:textDirection w:val="btLr"/>
          </w:tcPr>
          <w:p w:rsidR="00F140B7" w:rsidRPr="00CA3D6D" w:rsidRDefault="00F140B7" w:rsidP="00D57A37">
            <w:pPr>
              <w:rPr>
                <w:rFonts w:ascii="Times New Roman" w:hAnsi="Times New Roman"/>
                <w:sz w:val="20"/>
                <w:szCs w:val="20"/>
              </w:rPr>
            </w:pPr>
          </w:p>
        </w:tc>
        <w:tc>
          <w:tcPr>
            <w:tcW w:w="3793" w:type="dxa"/>
            <w:vMerge/>
            <w:shd w:val="clear" w:color="auto" w:fill="auto"/>
            <w:textDirection w:val="btLr"/>
          </w:tcPr>
          <w:p w:rsidR="00F140B7" w:rsidRPr="00CA3D6D" w:rsidRDefault="00F140B7" w:rsidP="00D57A37">
            <w:pPr>
              <w:jc w:val="center"/>
              <w:rPr>
                <w:rFonts w:ascii="Times New Roman" w:hAnsi="Times New Roman"/>
                <w:sz w:val="20"/>
                <w:szCs w:val="20"/>
              </w:rPr>
            </w:pPr>
          </w:p>
        </w:tc>
        <w:tc>
          <w:tcPr>
            <w:tcW w:w="1559" w:type="dxa"/>
            <w:vMerge w:val="restart"/>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всего</w:t>
            </w:r>
          </w:p>
        </w:tc>
        <w:tc>
          <w:tcPr>
            <w:tcW w:w="4004" w:type="dxa"/>
            <w:gridSpan w:val="3"/>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в том числе:</w:t>
            </w:r>
          </w:p>
        </w:tc>
      </w:tr>
      <w:tr w:rsidR="00F140B7" w:rsidRPr="00CA3D6D" w:rsidTr="00D57A37">
        <w:trPr>
          <w:trHeight w:val="20"/>
        </w:trPr>
        <w:tc>
          <w:tcPr>
            <w:tcW w:w="851" w:type="dxa"/>
            <w:gridSpan w:val="2"/>
            <w:vMerge/>
            <w:shd w:val="clear" w:color="auto" w:fill="auto"/>
          </w:tcPr>
          <w:p w:rsidR="00F140B7" w:rsidRPr="00CA3D6D" w:rsidRDefault="00F140B7" w:rsidP="00D57A37">
            <w:pPr>
              <w:jc w:val="center"/>
              <w:rPr>
                <w:rFonts w:ascii="Times New Roman" w:hAnsi="Times New Roman"/>
                <w:sz w:val="20"/>
                <w:szCs w:val="20"/>
              </w:rPr>
            </w:pPr>
          </w:p>
        </w:tc>
        <w:tc>
          <w:tcPr>
            <w:tcW w:w="3260" w:type="dxa"/>
            <w:vMerge/>
            <w:shd w:val="clear" w:color="auto" w:fill="auto"/>
          </w:tcPr>
          <w:p w:rsidR="00F140B7" w:rsidRPr="00CA3D6D" w:rsidRDefault="00F140B7" w:rsidP="00D57A37">
            <w:pPr>
              <w:rPr>
                <w:rFonts w:ascii="Times New Roman" w:hAnsi="Times New Roman"/>
                <w:sz w:val="20"/>
                <w:szCs w:val="20"/>
              </w:rPr>
            </w:pPr>
          </w:p>
        </w:tc>
        <w:tc>
          <w:tcPr>
            <w:tcW w:w="1418" w:type="dxa"/>
            <w:vMerge/>
            <w:shd w:val="clear" w:color="auto" w:fill="auto"/>
            <w:textDirection w:val="btLr"/>
          </w:tcPr>
          <w:p w:rsidR="00F140B7" w:rsidRPr="00CA3D6D" w:rsidRDefault="00F140B7" w:rsidP="00D57A37">
            <w:pPr>
              <w:rPr>
                <w:rFonts w:ascii="Times New Roman" w:hAnsi="Times New Roman"/>
                <w:sz w:val="20"/>
                <w:szCs w:val="20"/>
              </w:rPr>
            </w:pPr>
          </w:p>
        </w:tc>
        <w:tc>
          <w:tcPr>
            <w:tcW w:w="3793" w:type="dxa"/>
            <w:vMerge/>
            <w:shd w:val="clear" w:color="auto" w:fill="auto"/>
            <w:textDirection w:val="btLr"/>
          </w:tcPr>
          <w:p w:rsidR="00F140B7" w:rsidRPr="00CA3D6D" w:rsidRDefault="00F140B7" w:rsidP="00D57A37">
            <w:pPr>
              <w:jc w:val="center"/>
              <w:rPr>
                <w:rFonts w:ascii="Times New Roman" w:hAnsi="Times New Roman"/>
                <w:sz w:val="20"/>
                <w:szCs w:val="20"/>
              </w:rPr>
            </w:pPr>
          </w:p>
        </w:tc>
        <w:tc>
          <w:tcPr>
            <w:tcW w:w="1559" w:type="dxa"/>
            <w:vMerge/>
            <w:shd w:val="clear" w:color="auto" w:fill="auto"/>
            <w:textDirection w:val="btLr"/>
          </w:tcPr>
          <w:p w:rsidR="00F140B7" w:rsidRPr="00CA3D6D" w:rsidRDefault="00F140B7" w:rsidP="00D57A37">
            <w:pPr>
              <w:jc w:val="center"/>
              <w:rPr>
                <w:rFonts w:ascii="Times New Roman" w:hAnsi="Times New Roman"/>
                <w:sz w:val="20"/>
                <w:szCs w:val="20"/>
              </w:rPr>
            </w:pPr>
          </w:p>
        </w:tc>
        <w:tc>
          <w:tcPr>
            <w:tcW w:w="1418" w:type="dxa"/>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2018 год</w:t>
            </w:r>
          </w:p>
        </w:tc>
        <w:tc>
          <w:tcPr>
            <w:tcW w:w="1417" w:type="dxa"/>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2019 год</w:t>
            </w:r>
          </w:p>
        </w:tc>
        <w:tc>
          <w:tcPr>
            <w:tcW w:w="1169" w:type="dxa"/>
            <w:shd w:val="clear" w:color="auto" w:fill="auto"/>
          </w:tcPr>
          <w:p w:rsidR="00F140B7" w:rsidRPr="00CA3D6D" w:rsidRDefault="00F140B7" w:rsidP="00D57A37">
            <w:pPr>
              <w:jc w:val="center"/>
              <w:rPr>
                <w:rFonts w:ascii="Times New Roman" w:hAnsi="Times New Roman"/>
                <w:sz w:val="20"/>
                <w:szCs w:val="20"/>
              </w:rPr>
            </w:pPr>
            <w:r w:rsidRPr="00CA3D6D">
              <w:rPr>
                <w:rFonts w:ascii="Times New Roman" w:hAnsi="Times New Roman"/>
                <w:sz w:val="20"/>
                <w:szCs w:val="20"/>
              </w:rPr>
              <w:t>2020 год</w:t>
            </w:r>
          </w:p>
        </w:tc>
      </w:tr>
      <w:tr w:rsidR="00F140B7" w:rsidRPr="00CA3D6D" w:rsidTr="00D57A37">
        <w:trPr>
          <w:trHeight w:val="20"/>
        </w:trPr>
        <w:tc>
          <w:tcPr>
            <w:tcW w:w="14885" w:type="dxa"/>
            <w:gridSpan w:val="9"/>
            <w:shd w:val="clear" w:color="auto" w:fill="auto"/>
          </w:tcPr>
          <w:p w:rsidR="00F140B7" w:rsidRDefault="00F140B7" w:rsidP="00F650D1">
            <w:pPr>
              <w:rPr>
                <w:rFonts w:ascii="Times New Roman" w:hAnsi="Times New Roman"/>
                <w:sz w:val="20"/>
                <w:szCs w:val="20"/>
              </w:rPr>
            </w:pPr>
            <w:r w:rsidRPr="00CA3D6D">
              <w:rPr>
                <w:rFonts w:ascii="Times New Roman" w:hAnsi="Times New Roman"/>
                <w:sz w:val="20"/>
                <w:szCs w:val="20"/>
              </w:rPr>
              <w:t>Подпрограмма 1 «Стимулирование жилищного строительства»</w:t>
            </w:r>
          </w:p>
          <w:p w:rsidR="00F650D1" w:rsidRPr="00CA3D6D" w:rsidRDefault="00F650D1" w:rsidP="00D57A37">
            <w:pPr>
              <w:jc w:val="center"/>
              <w:rPr>
                <w:rFonts w:ascii="Times New Roman" w:hAnsi="Times New Roman"/>
                <w:sz w:val="20"/>
                <w:szCs w:val="20"/>
              </w:rPr>
            </w:pPr>
          </w:p>
        </w:tc>
      </w:tr>
      <w:tr w:rsidR="006C5E50" w:rsidRPr="00CA3D6D" w:rsidTr="00604A62">
        <w:trPr>
          <w:trHeight w:val="20"/>
        </w:trPr>
        <w:tc>
          <w:tcPr>
            <w:tcW w:w="851" w:type="dxa"/>
            <w:gridSpan w:val="2"/>
            <w:vMerge w:val="restart"/>
            <w:tcBorders>
              <w:top w:val="nil"/>
            </w:tcBorders>
            <w:shd w:val="clear" w:color="auto" w:fill="auto"/>
          </w:tcPr>
          <w:p w:rsidR="006C5E50" w:rsidRPr="00CA3D6D" w:rsidRDefault="006C5E50" w:rsidP="000F6313">
            <w:pPr>
              <w:jc w:val="center"/>
              <w:rPr>
                <w:rFonts w:ascii="Times New Roman" w:hAnsi="Times New Roman"/>
                <w:sz w:val="20"/>
                <w:szCs w:val="20"/>
              </w:rPr>
            </w:pPr>
            <w:r w:rsidRPr="00CA3D6D">
              <w:rPr>
                <w:rFonts w:ascii="Times New Roman" w:hAnsi="Times New Roman"/>
                <w:sz w:val="20"/>
                <w:szCs w:val="20"/>
              </w:rPr>
              <w:t>1.1.</w:t>
            </w:r>
          </w:p>
          <w:p w:rsidR="006C5E50" w:rsidRPr="00CA3D6D" w:rsidRDefault="006C5E50" w:rsidP="000F6313">
            <w:pPr>
              <w:jc w:val="center"/>
              <w:rPr>
                <w:rFonts w:ascii="Times New Roman" w:hAnsi="Times New Roman"/>
                <w:sz w:val="20"/>
                <w:szCs w:val="20"/>
              </w:rPr>
            </w:pPr>
          </w:p>
          <w:p w:rsidR="006C5E50" w:rsidRPr="00CA3D6D" w:rsidRDefault="006C5E50" w:rsidP="000F6313">
            <w:pPr>
              <w:jc w:val="center"/>
              <w:rPr>
                <w:rFonts w:ascii="Times New Roman" w:hAnsi="Times New Roman"/>
                <w:sz w:val="20"/>
                <w:szCs w:val="20"/>
              </w:rPr>
            </w:pPr>
          </w:p>
          <w:p w:rsidR="006C5E50" w:rsidRPr="00CA3D6D" w:rsidRDefault="006C5E50" w:rsidP="000F6313">
            <w:pPr>
              <w:jc w:val="center"/>
              <w:rPr>
                <w:rFonts w:ascii="Times New Roman" w:hAnsi="Times New Roman"/>
                <w:sz w:val="20"/>
                <w:szCs w:val="20"/>
              </w:rPr>
            </w:pPr>
          </w:p>
          <w:p w:rsidR="006C5E50" w:rsidRPr="00CA3D6D" w:rsidRDefault="006C5E50" w:rsidP="000F6313">
            <w:pPr>
              <w:jc w:val="center"/>
              <w:rPr>
                <w:rFonts w:ascii="Times New Roman" w:hAnsi="Times New Roman"/>
                <w:sz w:val="20"/>
                <w:szCs w:val="20"/>
              </w:rPr>
            </w:pPr>
          </w:p>
          <w:p w:rsidR="006C5E50" w:rsidRPr="00CA3D6D" w:rsidRDefault="006C5E50" w:rsidP="000F6313">
            <w:pPr>
              <w:jc w:val="center"/>
              <w:rPr>
                <w:rFonts w:ascii="Times New Roman" w:hAnsi="Times New Roman"/>
                <w:sz w:val="20"/>
                <w:szCs w:val="20"/>
              </w:rPr>
            </w:pPr>
          </w:p>
          <w:p w:rsidR="006C5E50" w:rsidRPr="00CA3D6D" w:rsidRDefault="006C5E50" w:rsidP="000F6313">
            <w:pPr>
              <w:rPr>
                <w:rFonts w:ascii="Times New Roman" w:hAnsi="Times New Roman"/>
                <w:sz w:val="20"/>
                <w:szCs w:val="20"/>
              </w:rPr>
            </w:pPr>
          </w:p>
          <w:p w:rsidR="006C5E50" w:rsidRPr="00CA3D6D" w:rsidRDefault="006C5E50" w:rsidP="000F6313">
            <w:pPr>
              <w:rPr>
                <w:rFonts w:ascii="Times New Roman" w:hAnsi="Times New Roman"/>
                <w:sz w:val="20"/>
                <w:szCs w:val="20"/>
              </w:rPr>
            </w:pPr>
          </w:p>
        </w:tc>
        <w:tc>
          <w:tcPr>
            <w:tcW w:w="3260" w:type="dxa"/>
            <w:vMerge w:val="restart"/>
            <w:tcBorders>
              <w:top w:val="nil"/>
            </w:tcBorders>
            <w:shd w:val="clear" w:color="auto" w:fill="auto"/>
          </w:tcPr>
          <w:p w:rsidR="006C5E50" w:rsidRPr="00CA3D6D" w:rsidRDefault="006C5E50" w:rsidP="000F6313">
            <w:pPr>
              <w:rPr>
                <w:rFonts w:ascii="Times New Roman" w:hAnsi="Times New Roman"/>
                <w:sz w:val="20"/>
                <w:szCs w:val="20"/>
              </w:rPr>
            </w:pPr>
            <w:r w:rsidRPr="00CA3D6D">
              <w:rPr>
                <w:rFonts w:ascii="Times New Roman" w:hAnsi="Times New Roman"/>
                <w:sz w:val="20"/>
                <w:szCs w:val="20"/>
              </w:rPr>
              <w:lastRenderedPageBreak/>
              <w:t>Основное мероприятие:</w:t>
            </w:r>
          </w:p>
          <w:p w:rsidR="006C5E50" w:rsidRPr="00CA3D6D" w:rsidRDefault="006C5E50" w:rsidP="000F6313">
            <w:pPr>
              <w:rPr>
                <w:rFonts w:ascii="Times New Roman" w:hAnsi="Times New Roman"/>
                <w:sz w:val="20"/>
                <w:szCs w:val="20"/>
              </w:rPr>
            </w:pPr>
            <w:r w:rsidRPr="00CA3D6D">
              <w:rPr>
                <w:rFonts w:ascii="Times New Roman" w:hAnsi="Times New Roman"/>
                <w:sz w:val="20"/>
                <w:szCs w:val="20"/>
              </w:rPr>
              <w:t>Приобретение жилых помещений по договорам купли-продажи</w:t>
            </w:r>
          </w:p>
          <w:p w:rsidR="006C5E50" w:rsidRPr="00CA3D6D" w:rsidRDefault="006C5E50" w:rsidP="000F6313">
            <w:pPr>
              <w:rPr>
                <w:rFonts w:ascii="Times New Roman" w:hAnsi="Times New Roman"/>
                <w:sz w:val="20"/>
                <w:szCs w:val="20"/>
              </w:rPr>
            </w:pPr>
            <w:r w:rsidRPr="00CA3D6D">
              <w:rPr>
                <w:rFonts w:ascii="Times New Roman" w:hAnsi="Times New Roman"/>
                <w:sz w:val="20"/>
                <w:szCs w:val="20"/>
              </w:rPr>
              <w:t xml:space="preserve">и (или) приобретение жилых помещений по договорам участия </w:t>
            </w:r>
            <w:r w:rsidRPr="00CA3D6D">
              <w:rPr>
                <w:rFonts w:ascii="Times New Roman" w:hAnsi="Times New Roman"/>
                <w:sz w:val="20"/>
                <w:szCs w:val="20"/>
              </w:rPr>
              <w:lastRenderedPageBreak/>
              <w:t>в долевом строительстве</w:t>
            </w:r>
            <w:r w:rsidR="001E7C66">
              <w:rPr>
                <w:rFonts w:ascii="Times New Roman" w:hAnsi="Times New Roman"/>
                <w:sz w:val="20"/>
                <w:szCs w:val="20"/>
              </w:rPr>
              <w:t xml:space="preserve"> (показатель 1)</w:t>
            </w:r>
          </w:p>
          <w:p w:rsidR="006C5E50" w:rsidRPr="00CA3D6D" w:rsidRDefault="006C5E50" w:rsidP="000F6313">
            <w:pPr>
              <w:rPr>
                <w:rFonts w:ascii="Times New Roman" w:hAnsi="Times New Roman"/>
                <w:sz w:val="20"/>
                <w:szCs w:val="20"/>
              </w:rPr>
            </w:pPr>
          </w:p>
        </w:tc>
        <w:tc>
          <w:tcPr>
            <w:tcW w:w="1418" w:type="dxa"/>
            <w:vMerge w:val="restart"/>
            <w:shd w:val="clear" w:color="auto" w:fill="auto"/>
          </w:tcPr>
          <w:p w:rsidR="006C5E50" w:rsidRPr="00CA3D6D" w:rsidRDefault="006C5E50" w:rsidP="000F6313">
            <w:pPr>
              <w:rPr>
                <w:rFonts w:ascii="Times New Roman" w:hAnsi="Times New Roman"/>
                <w:sz w:val="20"/>
                <w:szCs w:val="20"/>
              </w:rPr>
            </w:pPr>
          </w:p>
          <w:p w:rsidR="006C5E50" w:rsidRPr="00CA3D6D" w:rsidRDefault="006C5E50" w:rsidP="000F6313">
            <w:pPr>
              <w:rPr>
                <w:rFonts w:ascii="Times New Roman" w:hAnsi="Times New Roman"/>
                <w:sz w:val="20"/>
                <w:szCs w:val="20"/>
              </w:rPr>
            </w:pPr>
          </w:p>
          <w:p w:rsidR="006C5E50" w:rsidRPr="00CA3D6D" w:rsidRDefault="006C5E50" w:rsidP="000F6313">
            <w:pPr>
              <w:rPr>
                <w:rFonts w:ascii="Times New Roman" w:hAnsi="Times New Roman"/>
                <w:sz w:val="20"/>
                <w:szCs w:val="20"/>
              </w:rPr>
            </w:pPr>
          </w:p>
          <w:p w:rsidR="006C5E50" w:rsidRPr="00CA3D6D" w:rsidRDefault="006C5E50" w:rsidP="000F6313">
            <w:pPr>
              <w:rPr>
                <w:rFonts w:ascii="Times New Roman" w:hAnsi="Times New Roman"/>
                <w:sz w:val="20"/>
                <w:szCs w:val="20"/>
              </w:rPr>
            </w:pPr>
          </w:p>
        </w:tc>
        <w:tc>
          <w:tcPr>
            <w:tcW w:w="3793" w:type="dxa"/>
            <w:shd w:val="clear" w:color="auto" w:fill="auto"/>
          </w:tcPr>
          <w:p w:rsidR="006C5E50" w:rsidRPr="00CA3D6D" w:rsidRDefault="006C5E50" w:rsidP="000F6313">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6C5E50" w:rsidRPr="006C5E50" w:rsidRDefault="009C76D7">
            <w:pPr>
              <w:jc w:val="center"/>
              <w:rPr>
                <w:rFonts w:ascii="Times New Roman" w:hAnsi="Times New Roman"/>
                <w:color w:val="000000"/>
                <w:sz w:val="20"/>
                <w:szCs w:val="20"/>
              </w:rPr>
            </w:pPr>
            <w:r>
              <w:rPr>
                <w:rFonts w:ascii="Times New Roman" w:hAnsi="Times New Roman"/>
                <w:color w:val="000000"/>
                <w:sz w:val="20"/>
                <w:szCs w:val="20"/>
              </w:rPr>
              <w:t>88 485,4</w:t>
            </w:r>
          </w:p>
        </w:tc>
        <w:tc>
          <w:tcPr>
            <w:tcW w:w="1418" w:type="dxa"/>
            <w:shd w:val="clear" w:color="auto" w:fill="auto"/>
            <w:vAlign w:val="center"/>
          </w:tcPr>
          <w:p w:rsidR="006C5E50" w:rsidRPr="006C5E50" w:rsidRDefault="009C76D7">
            <w:pPr>
              <w:jc w:val="center"/>
              <w:rPr>
                <w:rFonts w:ascii="Times New Roman" w:hAnsi="Times New Roman"/>
                <w:color w:val="000000"/>
                <w:sz w:val="20"/>
                <w:szCs w:val="20"/>
              </w:rPr>
            </w:pPr>
            <w:r>
              <w:rPr>
                <w:rFonts w:ascii="Times New Roman" w:hAnsi="Times New Roman"/>
                <w:color w:val="000000"/>
                <w:sz w:val="20"/>
                <w:szCs w:val="20"/>
              </w:rPr>
              <w:t>58 389,6</w:t>
            </w:r>
          </w:p>
        </w:tc>
        <w:tc>
          <w:tcPr>
            <w:tcW w:w="1417"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14 431,5</w:t>
            </w:r>
          </w:p>
        </w:tc>
        <w:tc>
          <w:tcPr>
            <w:tcW w:w="1169"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15 664,3</w:t>
            </w:r>
          </w:p>
        </w:tc>
      </w:tr>
      <w:tr w:rsidR="006C5E50" w:rsidRPr="00CA3D6D" w:rsidTr="00604A62">
        <w:trPr>
          <w:trHeight w:val="20"/>
        </w:trPr>
        <w:tc>
          <w:tcPr>
            <w:tcW w:w="851" w:type="dxa"/>
            <w:gridSpan w:val="2"/>
            <w:vMerge/>
            <w:shd w:val="clear" w:color="auto" w:fill="auto"/>
          </w:tcPr>
          <w:p w:rsidR="006C5E50" w:rsidRPr="00CA3D6D" w:rsidRDefault="006C5E50" w:rsidP="000F6313">
            <w:pPr>
              <w:jc w:val="center"/>
              <w:rPr>
                <w:rFonts w:ascii="Times New Roman" w:hAnsi="Times New Roman"/>
                <w:sz w:val="20"/>
                <w:szCs w:val="20"/>
              </w:rPr>
            </w:pPr>
          </w:p>
        </w:tc>
        <w:tc>
          <w:tcPr>
            <w:tcW w:w="3260" w:type="dxa"/>
            <w:vMerge/>
            <w:shd w:val="clear" w:color="auto" w:fill="auto"/>
          </w:tcPr>
          <w:p w:rsidR="006C5E50" w:rsidRPr="00CA3D6D" w:rsidRDefault="006C5E50" w:rsidP="000F6313">
            <w:pPr>
              <w:rPr>
                <w:rFonts w:ascii="Times New Roman" w:hAnsi="Times New Roman"/>
                <w:sz w:val="20"/>
                <w:szCs w:val="20"/>
              </w:rPr>
            </w:pPr>
          </w:p>
        </w:tc>
        <w:tc>
          <w:tcPr>
            <w:tcW w:w="1418" w:type="dxa"/>
            <w:vMerge/>
            <w:shd w:val="clear" w:color="auto" w:fill="auto"/>
          </w:tcPr>
          <w:p w:rsidR="006C5E50" w:rsidRPr="00CA3D6D" w:rsidRDefault="006C5E50" w:rsidP="000F6313">
            <w:pPr>
              <w:rPr>
                <w:rFonts w:ascii="Times New Roman" w:hAnsi="Times New Roman"/>
                <w:sz w:val="20"/>
                <w:szCs w:val="20"/>
              </w:rPr>
            </w:pPr>
          </w:p>
        </w:tc>
        <w:tc>
          <w:tcPr>
            <w:tcW w:w="3793" w:type="dxa"/>
            <w:shd w:val="clear" w:color="auto" w:fill="auto"/>
          </w:tcPr>
          <w:p w:rsidR="006C5E50" w:rsidRPr="00CA3D6D" w:rsidRDefault="006C5E50" w:rsidP="000F6313">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6C5E50" w:rsidRPr="006C5E50" w:rsidRDefault="00B7461C">
            <w:pPr>
              <w:jc w:val="center"/>
              <w:rPr>
                <w:rFonts w:ascii="Times New Roman" w:hAnsi="Times New Roman"/>
                <w:color w:val="000000"/>
                <w:sz w:val="20"/>
                <w:szCs w:val="20"/>
              </w:rPr>
            </w:pPr>
            <w:r>
              <w:rPr>
                <w:rFonts w:ascii="Times New Roman" w:hAnsi="Times New Roman"/>
                <w:color w:val="000000"/>
                <w:sz w:val="20"/>
                <w:szCs w:val="20"/>
              </w:rPr>
              <w:t>43 966,3</w:t>
            </w:r>
          </w:p>
        </w:tc>
        <w:tc>
          <w:tcPr>
            <w:tcW w:w="1418"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18 227,5</w:t>
            </w:r>
          </w:p>
        </w:tc>
        <w:tc>
          <w:tcPr>
            <w:tcW w:w="1417"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12 253,0</w:t>
            </w:r>
          </w:p>
        </w:tc>
        <w:tc>
          <w:tcPr>
            <w:tcW w:w="1169"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13 485,8</w:t>
            </w:r>
          </w:p>
        </w:tc>
      </w:tr>
      <w:tr w:rsidR="006C5E50" w:rsidRPr="00CA3D6D" w:rsidTr="00604A62">
        <w:trPr>
          <w:trHeight w:val="20"/>
        </w:trPr>
        <w:tc>
          <w:tcPr>
            <w:tcW w:w="851" w:type="dxa"/>
            <w:gridSpan w:val="2"/>
            <w:vMerge/>
            <w:shd w:val="clear" w:color="auto" w:fill="auto"/>
          </w:tcPr>
          <w:p w:rsidR="006C5E50" w:rsidRPr="00CA3D6D" w:rsidRDefault="006C5E50" w:rsidP="000F6313">
            <w:pPr>
              <w:jc w:val="center"/>
              <w:rPr>
                <w:rFonts w:ascii="Times New Roman" w:hAnsi="Times New Roman"/>
                <w:sz w:val="20"/>
                <w:szCs w:val="20"/>
              </w:rPr>
            </w:pPr>
          </w:p>
        </w:tc>
        <w:tc>
          <w:tcPr>
            <w:tcW w:w="3260" w:type="dxa"/>
            <w:vMerge/>
            <w:shd w:val="clear" w:color="auto" w:fill="auto"/>
          </w:tcPr>
          <w:p w:rsidR="006C5E50" w:rsidRPr="00CA3D6D" w:rsidRDefault="006C5E50" w:rsidP="000F6313">
            <w:pPr>
              <w:rPr>
                <w:rFonts w:ascii="Times New Roman" w:hAnsi="Times New Roman"/>
                <w:sz w:val="20"/>
                <w:szCs w:val="20"/>
              </w:rPr>
            </w:pPr>
          </w:p>
        </w:tc>
        <w:tc>
          <w:tcPr>
            <w:tcW w:w="1418" w:type="dxa"/>
            <w:vMerge/>
            <w:shd w:val="clear" w:color="auto" w:fill="auto"/>
          </w:tcPr>
          <w:p w:rsidR="006C5E50" w:rsidRPr="00CA3D6D" w:rsidRDefault="006C5E50" w:rsidP="000F6313">
            <w:pPr>
              <w:rPr>
                <w:rFonts w:ascii="Times New Roman" w:hAnsi="Times New Roman"/>
                <w:sz w:val="20"/>
                <w:szCs w:val="20"/>
              </w:rPr>
            </w:pPr>
          </w:p>
        </w:tc>
        <w:tc>
          <w:tcPr>
            <w:tcW w:w="3793" w:type="dxa"/>
            <w:shd w:val="clear" w:color="auto" w:fill="auto"/>
          </w:tcPr>
          <w:p w:rsidR="006C5E50" w:rsidRPr="00CA3D6D" w:rsidRDefault="006C5E50" w:rsidP="000F6313">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6C5E50" w:rsidRPr="006C5E50" w:rsidRDefault="009C76D7">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6C5E50" w:rsidRPr="006C5E50" w:rsidRDefault="009C76D7">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2 178,5</w:t>
            </w:r>
          </w:p>
        </w:tc>
        <w:tc>
          <w:tcPr>
            <w:tcW w:w="1169" w:type="dxa"/>
            <w:shd w:val="clear" w:color="auto" w:fill="auto"/>
            <w:vAlign w:val="center"/>
          </w:tcPr>
          <w:p w:rsidR="006C5E50" w:rsidRPr="006C5E50" w:rsidRDefault="0069140A">
            <w:pPr>
              <w:jc w:val="center"/>
              <w:rPr>
                <w:rFonts w:ascii="Times New Roman" w:hAnsi="Times New Roman"/>
                <w:color w:val="000000"/>
                <w:sz w:val="20"/>
                <w:szCs w:val="20"/>
              </w:rPr>
            </w:pPr>
            <w:r>
              <w:rPr>
                <w:rFonts w:ascii="Times New Roman" w:hAnsi="Times New Roman"/>
                <w:color w:val="000000"/>
                <w:sz w:val="20"/>
                <w:szCs w:val="20"/>
              </w:rPr>
              <w:t>2 178,5</w:t>
            </w:r>
          </w:p>
        </w:tc>
      </w:tr>
      <w:tr w:rsidR="000F6313" w:rsidRPr="00CA3D6D" w:rsidTr="00D57A37">
        <w:trPr>
          <w:trHeight w:val="20"/>
        </w:trPr>
        <w:tc>
          <w:tcPr>
            <w:tcW w:w="851" w:type="dxa"/>
            <w:gridSpan w:val="2"/>
            <w:vMerge/>
            <w:shd w:val="clear" w:color="auto" w:fill="auto"/>
          </w:tcPr>
          <w:p w:rsidR="000F6313" w:rsidRPr="00CA3D6D" w:rsidRDefault="000F6313" w:rsidP="000F6313">
            <w:pPr>
              <w:jc w:val="center"/>
              <w:rPr>
                <w:rFonts w:ascii="Times New Roman" w:hAnsi="Times New Roman"/>
                <w:sz w:val="20"/>
                <w:szCs w:val="20"/>
              </w:rPr>
            </w:pPr>
          </w:p>
        </w:tc>
        <w:tc>
          <w:tcPr>
            <w:tcW w:w="3260" w:type="dxa"/>
            <w:vMerge/>
            <w:shd w:val="clear" w:color="auto" w:fill="auto"/>
          </w:tcPr>
          <w:p w:rsidR="000F6313" w:rsidRPr="00CA3D6D" w:rsidRDefault="000F6313" w:rsidP="000F6313">
            <w:pPr>
              <w:rPr>
                <w:rFonts w:ascii="Times New Roman" w:hAnsi="Times New Roman"/>
                <w:sz w:val="20"/>
                <w:szCs w:val="20"/>
              </w:rPr>
            </w:pPr>
          </w:p>
        </w:tc>
        <w:tc>
          <w:tcPr>
            <w:tcW w:w="1418" w:type="dxa"/>
            <w:vMerge/>
            <w:shd w:val="clear" w:color="auto" w:fill="auto"/>
          </w:tcPr>
          <w:p w:rsidR="000F6313" w:rsidRPr="00CA3D6D" w:rsidRDefault="000F6313" w:rsidP="000F6313">
            <w:pPr>
              <w:rPr>
                <w:rFonts w:ascii="Times New Roman" w:hAnsi="Times New Roman"/>
                <w:sz w:val="20"/>
                <w:szCs w:val="20"/>
              </w:rPr>
            </w:pPr>
          </w:p>
        </w:tc>
        <w:tc>
          <w:tcPr>
            <w:tcW w:w="3793" w:type="dxa"/>
            <w:shd w:val="clear" w:color="auto" w:fill="auto"/>
          </w:tcPr>
          <w:p w:rsidR="000F6313" w:rsidRPr="00CA3D6D" w:rsidRDefault="000F6313" w:rsidP="000F6313">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0F6313" w:rsidRPr="00CA3D6D" w:rsidRDefault="000F6313" w:rsidP="000F6313">
            <w:pPr>
              <w:jc w:val="center"/>
              <w:rPr>
                <w:rFonts w:ascii="Times New Roman" w:hAnsi="Times New Roman"/>
                <w:color w:val="000000"/>
                <w:sz w:val="20"/>
                <w:szCs w:val="20"/>
              </w:rPr>
            </w:pPr>
          </w:p>
        </w:tc>
        <w:tc>
          <w:tcPr>
            <w:tcW w:w="1418" w:type="dxa"/>
            <w:shd w:val="clear" w:color="auto" w:fill="auto"/>
          </w:tcPr>
          <w:p w:rsidR="000F6313" w:rsidRPr="00CA3D6D" w:rsidRDefault="000F6313" w:rsidP="000F6313">
            <w:pPr>
              <w:jc w:val="center"/>
              <w:rPr>
                <w:rFonts w:ascii="Times New Roman" w:hAnsi="Times New Roman"/>
                <w:sz w:val="20"/>
                <w:szCs w:val="20"/>
              </w:rPr>
            </w:pPr>
          </w:p>
        </w:tc>
        <w:tc>
          <w:tcPr>
            <w:tcW w:w="1417" w:type="dxa"/>
            <w:shd w:val="clear" w:color="auto" w:fill="auto"/>
          </w:tcPr>
          <w:p w:rsidR="000F6313" w:rsidRPr="00CA3D6D" w:rsidRDefault="000F6313" w:rsidP="000F6313">
            <w:pPr>
              <w:jc w:val="center"/>
              <w:rPr>
                <w:rFonts w:ascii="Times New Roman" w:hAnsi="Times New Roman"/>
                <w:sz w:val="20"/>
                <w:szCs w:val="20"/>
              </w:rPr>
            </w:pPr>
          </w:p>
        </w:tc>
        <w:tc>
          <w:tcPr>
            <w:tcW w:w="1169" w:type="dxa"/>
            <w:shd w:val="clear" w:color="auto" w:fill="auto"/>
          </w:tcPr>
          <w:p w:rsidR="000F6313" w:rsidRPr="00CA3D6D" w:rsidRDefault="000F6313" w:rsidP="000F6313">
            <w:pPr>
              <w:jc w:val="center"/>
              <w:rPr>
                <w:rFonts w:ascii="Times New Roman" w:hAnsi="Times New Roman"/>
                <w:sz w:val="20"/>
                <w:szCs w:val="20"/>
              </w:rPr>
            </w:pPr>
          </w:p>
        </w:tc>
      </w:tr>
      <w:tr w:rsidR="006C5E50" w:rsidRPr="00CA3D6D" w:rsidTr="00604A62">
        <w:trPr>
          <w:trHeight w:val="20"/>
        </w:trPr>
        <w:tc>
          <w:tcPr>
            <w:tcW w:w="851" w:type="dxa"/>
            <w:gridSpan w:val="2"/>
            <w:vMerge/>
            <w:shd w:val="clear" w:color="auto" w:fill="auto"/>
          </w:tcPr>
          <w:p w:rsidR="006C5E50" w:rsidRPr="00CA3D6D" w:rsidRDefault="006C5E50" w:rsidP="006C5E50">
            <w:pPr>
              <w:jc w:val="center"/>
              <w:rPr>
                <w:rFonts w:ascii="Times New Roman" w:hAnsi="Times New Roman"/>
                <w:sz w:val="20"/>
                <w:szCs w:val="20"/>
              </w:rPr>
            </w:pPr>
          </w:p>
        </w:tc>
        <w:tc>
          <w:tcPr>
            <w:tcW w:w="3260" w:type="dxa"/>
            <w:vMerge/>
            <w:shd w:val="clear" w:color="auto" w:fill="auto"/>
          </w:tcPr>
          <w:p w:rsidR="006C5E50" w:rsidRPr="00CA3D6D" w:rsidRDefault="006C5E50" w:rsidP="006C5E50">
            <w:pPr>
              <w:rPr>
                <w:rFonts w:ascii="Times New Roman" w:hAnsi="Times New Roman"/>
                <w:sz w:val="20"/>
                <w:szCs w:val="20"/>
              </w:rPr>
            </w:pPr>
          </w:p>
        </w:tc>
        <w:tc>
          <w:tcPr>
            <w:tcW w:w="1418" w:type="dxa"/>
            <w:vMerge/>
            <w:shd w:val="clear" w:color="auto" w:fill="auto"/>
          </w:tcPr>
          <w:p w:rsidR="006C5E50" w:rsidRPr="00CA3D6D" w:rsidRDefault="006C5E50" w:rsidP="006C5E50">
            <w:pPr>
              <w:rPr>
                <w:rFonts w:ascii="Times New Roman" w:hAnsi="Times New Roman"/>
                <w:sz w:val="20"/>
                <w:szCs w:val="20"/>
              </w:rPr>
            </w:pPr>
          </w:p>
        </w:tc>
        <w:tc>
          <w:tcPr>
            <w:tcW w:w="3793" w:type="dxa"/>
            <w:shd w:val="clear" w:color="auto" w:fill="auto"/>
          </w:tcPr>
          <w:p w:rsidR="006C5E50" w:rsidRPr="00CA3D6D" w:rsidRDefault="006C5E50" w:rsidP="006C5E50">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6C5E50" w:rsidRDefault="006C5E50" w:rsidP="006C5E50">
            <w:pPr>
              <w:jc w:val="center"/>
            </w:pPr>
            <w:r w:rsidRPr="00AA595D">
              <w:rPr>
                <w:rFonts w:ascii="Times New Roman" w:hAnsi="Times New Roman"/>
                <w:color w:val="000000"/>
                <w:sz w:val="20"/>
                <w:szCs w:val="20"/>
              </w:rPr>
              <w:t>0,0</w:t>
            </w:r>
          </w:p>
        </w:tc>
        <w:tc>
          <w:tcPr>
            <w:tcW w:w="1418" w:type="dxa"/>
            <w:shd w:val="clear" w:color="auto" w:fill="auto"/>
            <w:vAlign w:val="center"/>
          </w:tcPr>
          <w:p w:rsidR="006C5E50" w:rsidRDefault="006C5E50" w:rsidP="006C5E50">
            <w:pPr>
              <w:jc w:val="center"/>
            </w:pPr>
            <w:r w:rsidRPr="00AA595D">
              <w:rPr>
                <w:rFonts w:ascii="Times New Roman" w:hAnsi="Times New Roman"/>
                <w:color w:val="000000"/>
                <w:sz w:val="20"/>
                <w:szCs w:val="20"/>
              </w:rPr>
              <w:t>0,0</w:t>
            </w:r>
          </w:p>
        </w:tc>
        <w:tc>
          <w:tcPr>
            <w:tcW w:w="1417" w:type="dxa"/>
            <w:shd w:val="clear" w:color="auto" w:fill="auto"/>
            <w:vAlign w:val="center"/>
          </w:tcPr>
          <w:p w:rsidR="006C5E50" w:rsidRDefault="006C5E50" w:rsidP="006C5E50">
            <w:pPr>
              <w:jc w:val="center"/>
            </w:pPr>
            <w:r w:rsidRPr="00AA595D">
              <w:rPr>
                <w:rFonts w:ascii="Times New Roman" w:hAnsi="Times New Roman"/>
                <w:color w:val="000000"/>
                <w:sz w:val="20"/>
                <w:szCs w:val="20"/>
              </w:rPr>
              <w:t>0,0</w:t>
            </w:r>
          </w:p>
        </w:tc>
        <w:tc>
          <w:tcPr>
            <w:tcW w:w="1169" w:type="dxa"/>
            <w:shd w:val="clear" w:color="auto" w:fill="auto"/>
            <w:vAlign w:val="center"/>
          </w:tcPr>
          <w:p w:rsidR="006C5E50" w:rsidRDefault="006C5E50" w:rsidP="006C5E50">
            <w:pPr>
              <w:jc w:val="center"/>
            </w:pPr>
            <w:r w:rsidRPr="00AA595D">
              <w:rPr>
                <w:rFonts w:ascii="Times New Roman" w:hAnsi="Times New Roman"/>
                <w:color w:val="000000"/>
                <w:sz w:val="20"/>
                <w:szCs w:val="20"/>
              </w:rPr>
              <w:t>0,0</w:t>
            </w:r>
          </w:p>
        </w:tc>
      </w:tr>
      <w:tr w:rsidR="009C76D7" w:rsidRPr="00CA3D6D" w:rsidTr="00774568">
        <w:trPr>
          <w:trHeight w:val="630"/>
        </w:trPr>
        <w:tc>
          <w:tcPr>
            <w:tcW w:w="851" w:type="dxa"/>
            <w:gridSpan w:val="2"/>
            <w:vMerge/>
            <w:shd w:val="clear" w:color="auto" w:fill="auto"/>
          </w:tcPr>
          <w:p w:rsidR="009C76D7" w:rsidRPr="00CA3D6D" w:rsidRDefault="009C76D7" w:rsidP="009C76D7">
            <w:pPr>
              <w:jc w:val="center"/>
              <w:rPr>
                <w:rFonts w:ascii="Times New Roman" w:hAnsi="Times New Roman"/>
                <w:sz w:val="20"/>
                <w:szCs w:val="20"/>
              </w:rPr>
            </w:pPr>
          </w:p>
        </w:tc>
        <w:tc>
          <w:tcPr>
            <w:tcW w:w="3260" w:type="dxa"/>
            <w:vMerge/>
            <w:shd w:val="clear" w:color="auto" w:fill="auto"/>
          </w:tcPr>
          <w:p w:rsidR="009C76D7" w:rsidRPr="00CA3D6D" w:rsidRDefault="009C76D7" w:rsidP="009C76D7">
            <w:pPr>
              <w:rPr>
                <w:rFonts w:ascii="Times New Roman" w:hAnsi="Times New Roman"/>
                <w:sz w:val="20"/>
                <w:szCs w:val="20"/>
              </w:rPr>
            </w:pPr>
          </w:p>
        </w:tc>
        <w:tc>
          <w:tcPr>
            <w:tcW w:w="1418" w:type="dxa"/>
            <w:vMerge/>
            <w:tcBorders>
              <w:bottom w:val="single" w:sz="4" w:space="0" w:color="auto"/>
            </w:tcBorders>
            <w:shd w:val="clear" w:color="auto" w:fill="auto"/>
          </w:tcPr>
          <w:p w:rsidR="009C76D7" w:rsidRPr="00CA3D6D" w:rsidRDefault="009C76D7" w:rsidP="009C76D7">
            <w:pPr>
              <w:rPr>
                <w:rFonts w:ascii="Times New Roman" w:hAnsi="Times New Roman"/>
                <w:sz w:val="20"/>
                <w:szCs w:val="20"/>
              </w:rPr>
            </w:pP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средства бюджета района на софинансирование расходов за счет средств бюджета автономного округа</w:t>
            </w:r>
          </w:p>
        </w:tc>
        <w:tc>
          <w:tcPr>
            <w:tcW w:w="155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2 178,5</w:t>
            </w:r>
          </w:p>
        </w:tc>
        <w:tc>
          <w:tcPr>
            <w:tcW w:w="116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2 178,5</w:t>
            </w:r>
          </w:p>
        </w:tc>
      </w:tr>
      <w:tr w:rsidR="009C76D7" w:rsidRPr="00CA3D6D" w:rsidTr="00604A62">
        <w:trPr>
          <w:trHeight w:val="20"/>
        </w:trPr>
        <w:tc>
          <w:tcPr>
            <w:tcW w:w="5529" w:type="dxa"/>
            <w:gridSpan w:val="4"/>
            <w:vMerge w:val="restart"/>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lastRenderedPageBreak/>
              <w:t>Итого по подпрограмме 1</w:t>
            </w: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88 485,4</w:t>
            </w:r>
          </w:p>
        </w:tc>
        <w:tc>
          <w:tcPr>
            <w:tcW w:w="1418"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58 389,6</w:t>
            </w:r>
          </w:p>
        </w:tc>
        <w:tc>
          <w:tcPr>
            <w:tcW w:w="1417"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14 431,5</w:t>
            </w:r>
          </w:p>
        </w:tc>
        <w:tc>
          <w:tcPr>
            <w:tcW w:w="116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15 664,3</w:t>
            </w:r>
          </w:p>
        </w:tc>
      </w:tr>
      <w:tr w:rsidR="009C76D7" w:rsidRPr="00CA3D6D" w:rsidTr="00604A62">
        <w:trPr>
          <w:trHeight w:val="20"/>
        </w:trPr>
        <w:tc>
          <w:tcPr>
            <w:tcW w:w="5529" w:type="dxa"/>
            <w:gridSpan w:val="4"/>
            <w:vMerge/>
            <w:shd w:val="clear" w:color="auto" w:fill="auto"/>
          </w:tcPr>
          <w:p w:rsidR="009C76D7" w:rsidRPr="00CA3D6D" w:rsidRDefault="009C76D7" w:rsidP="009C76D7">
            <w:pPr>
              <w:rPr>
                <w:rFonts w:ascii="Times New Roman" w:hAnsi="Times New Roman"/>
                <w:sz w:val="20"/>
                <w:szCs w:val="20"/>
              </w:rPr>
            </w:pP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43 966,3</w:t>
            </w:r>
          </w:p>
        </w:tc>
        <w:tc>
          <w:tcPr>
            <w:tcW w:w="1418"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18 227,5</w:t>
            </w:r>
          </w:p>
        </w:tc>
        <w:tc>
          <w:tcPr>
            <w:tcW w:w="1417"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12 253,0</w:t>
            </w:r>
          </w:p>
        </w:tc>
        <w:tc>
          <w:tcPr>
            <w:tcW w:w="116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13 485,8</w:t>
            </w:r>
          </w:p>
        </w:tc>
      </w:tr>
      <w:tr w:rsidR="009C76D7" w:rsidRPr="00CA3D6D" w:rsidTr="00604A62">
        <w:trPr>
          <w:trHeight w:val="20"/>
        </w:trPr>
        <w:tc>
          <w:tcPr>
            <w:tcW w:w="5529" w:type="dxa"/>
            <w:gridSpan w:val="4"/>
            <w:vMerge/>
            <w:shd w:val="clear" w:color="auto" w:fill="auto"/>
          </w:tcPr>
          <w:p w:rsidR="009C76D7" w:rsidRPr="00CA3D6D" w:rsidRDefault="009C76D7" w:rsidP="009C76D7">
            <w:pPr>
              <w:rPr>
                <w:rFonts w:ascii="Times New Roman" w:hAnsi="Times New Roman"/>
                <w:sz w:val="20"/>
                <w:szCs w:val="20"/>
              </w:rPr>
            </w:pP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2 178,5</w:t>
            </w:r>
          </w:p>
        </w:tc>
        <w:tc>
          <w:tcPr>
            <w:tcW w:w="116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2 178,5</w:t>
            </w:r>
          </w:p>
        </w:tc>
      </w:tr>
      <w:tr w:rsidR="009C76D7" w:rsidRPr="00CA3D6D" w:rsidTr="00D57A37">
        <w:trPr>
          <w:trHeight w:val="20"/>
        </w:trPr>
        <w:tc>
          <w:tcPr>
            <w:tcW w:w="5529" w:type="dxa"/>
            <w:gridSpan w:val="4"/>
            <w:vMerge/>
            <w:shd w:val="clear" w:color="auto" w:fill="auto"/>
          </w:tcPr>
          <w:p w:rsidR="009C76D7" w:rsidRPr="00CA3D6D" w:rsidRDefault="009C76D7" w:rsidP="009C76D7">
            <w:pPr>
              <w:rPr>
                <w:rFonts w:ascii="Times New Roman" w:hAnsi="Times New Roman"/>
                <w:sz w:val="20"/>
                <w:szCs w:val="20"/>
              </w:rPr>
            </w:pP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9C76D7" w:rsidRPr="00CA3D6D" w:rsidRDefault="009C76D7" w:rsidP="009C76D7">
            <w:pPr>
              <w:jc w:val="center"/>
              <w:rPr>
                <w:rFonts w:ascii="Times New Roman" w:hAnsi="Times New Roman"/>
                <w:color w:val="000000"/>
                <w:sz w:val="20"/>
                <w:szCs w:val="20"/>
              </w:rPr>
            </w:pPr>
          </w:p>
        </w:tc>
        <w:tc>
          <w:tcPr>
            <w:tcW w:w="1418" w:type="dxa"/>
            <w:shd w:val="clear" w:color="auto" w:fill="auto"/>
          </w:tcPr>
          <w:p w:rsidR="009C76D7" w:rsidRPr="00CA3D6D" w:rsidRDefault="009C76D7" w:rsidP="009C76D7">
            <w:pPr>
              <w:jc w:val="center"/>
              <w:rPr>
                <w:rFonts w:ascii="Times New Roman" w:hAnsi="Times New Roman"/>
                <w:sz w:val="20"/>
                <w:szCs w:val="20"/>
              </w:rPr>
            </w:pPr>
          </w:p>
        </w:tc>
        <w:tc>
          <w:tcPr>
            <w:tcW w:w="1417" w:type="dxa"/>
            <w:shd w:val="clear" w:color="auto" w:fill="auto"/>
          </w:tcPr>
          <w:p w:rsidR="009C76D7" w:rsidRPr="00CA3D6D" w:rsidRDefault="009C76D7" w:rsidP="009C76D7">
            <w:pPr>
              <w:jc w:val="center"/>
              <w:rPr>
                <w:rFonts w:ascii="Times New Roman" w:hAnsi="Times New Roman"/>
                <w:sz w:val="20"/>
                <w:szCs w:val="20"/>
              </w:rPr>
            </w:pPr>
          </w:p>
        </w:tc>
        <w:tc>
          <w:tcPr>
            <w:tcW w:w="1169" w:type="dxa"/>
            <w:shd w:val="clear" w:color="auto" w:fill="auto"/>
          </w:tcPr>
          <w:p w:rsidR="009C76D7" w:rsidRPr="00CA3D6D" w:rsidRDefault="009C76D7" w:rsidP="009C76D7">
            <w:pPr>
              <w:jc w:val="center"/>
              <w:rPr>
                <w:rFonts w:ascii="Times New Roman" w:hAnsi="Times New Roman"/>
                <w:sz w:val="20"/>
                <w:szCs w:val="20"/>
              </w:rPr>
            </w:pPr>
          </w:p>
        </w:tc>
      </w:tr>
      <w:tr w:rsidR="009C76D7" w:rsidRPr="00CA3D6D" w:rsidTr="007E1C6C">
        <w:trPr>
          <w:trHeight w:val="20"/>
        </w:trPr>
        <w:tc>
          <w:tcPr>
            <w:tcW w:w="5529" w:type="dxa"/>
            <w:gridSpan w:val="4"/>
            <w:vMerge/>
            <w:shd w:val="clear" w:color="auto" w:fill="auto"/>
          </w:tcPr>
          <w:p w:rsidR="009C76D7" w:rsidRPr="00CA3D6D" w:rsidRDefault="009C76D7" w:rsidP="009C76D7">
            <w:pPr>
              <w:rPr>
                <w:rFonts w:ascii="Times New Roman" w:hAnsi="Times New Roman"/>
                <w:sz w:val="20"/>
                <w:szCs w:val="20"/>
              </w:rPr>
            </w:pP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9C76D7" w:rsidRDefault="009C76D7" w:rsidP="009C76D7">
            <w:pPr>
              <w:jc w:val="center"/>
            </w:pPr>
            <w:r w:rsidRPr="00AA595D">
              <w:rPr>
                <w:rFonts w:ascii="Times New Roman" w:hAnsi="Times New Roman"/>
                <w:color w:val="000000"/>
                <w:sz w:val="20"/>
                <w:szCs w:val="20"/>
              </w:rPr>
              <w:t>0,0</w:t>
            </w:r>
          </w:p>
        </w:tc>
        <w:tc>
          <w:tcPr>
            <w:tcW w:w="1418" w:type="dxa"/>
            <w:shd w:val="clear" w:color="auto" w:fill="auto"/>
            <w:vAlign w:val="center"/>
          </w:tcPr>
          <w:p w:rsidR="009C76D7" w:rsidRDefault="009C76D7" w:rsidP="009C76D7">
            <w:pPr>
              <w:jc w:val="center"/>
            </w:pPr>
            <w:r w:rsidRPr="00AA595D">
              <w:rPr>
                <w:rFonts w:ascii="Times New Roman" w:hAnsi="Times New Roman"/>
                <w:color w:val="000000"/>
                <w:sz w:val="20"/>
                <w:szCs w:val="20"/>
              </w:rPr>
              <w:t>0,0</w:t>
            </w:r>
          </w:p>
        </w:tc>
        <w:tc>
          <w:tcPr>
            <w:tcW w:w="1417" w:type="dxa"/>
            <w:shd w:val="clear" w:color="auto" w:fill="auto"/>
            <w:vAlign w:val="center"/>
          </w:tcPr>
          <w:p w:rsidR="009C76D7" w:rsidRDefault="009C76D7" w:rsidP="009C76D7">
            <w:pPr>
              <w:jc w:val="center"/>
            </w:pPr>
            <w:r w:rsidRPr="00AA595D">
              <w:rPr>
                <w:rFonts w:ascii="Times New Roman" w:hAnsi="Times New Roman"/>
                <w:color w:val="000000"/>
                <w:sz w:val="20"/>
                <w:szCs w:val="20"/>
              </w:rPr>
              <w:t>0,0</w:t>
            </w:r>
          </w:p>
        </w:tc>
        <w:tc>
          <w:tcPr>
            <w:tcW w:w="1169" w:type="dxa"/>
            <w:shd w:val="clear" w:color="auto" w:fill="auto"/>
            <w:vAlign w:val="center"/>
          </w:tcPr>
          <w:p w:rsidR="009C76D7" w:rsidRDefault="009C76D7" w:rsidP="009C76D7">
            <w:pPr>
              <w:jc w:val="center"/>
            </w:pPr>
            <w:r w:rsidRPr="00AA595D">
              <w:rPr>
                <w:rFonts w:ascii="Times New Roman" w:hAnsi="Times New Roman"/>
                <w:color w:val="000000"/>
                <w:sz w:val="20"/>
                <w:szCs w:val="20"/>
              </w:rPr>
              <w:t>0,0</w:t>
            </w:r>
          </w:p>
        </w:tc>
      </w:tr>
      <w:tr w:rsidR="009C76D7" w:rsidRPr="00CA3D6D" w:rsidTr="007E1C6C">
        <w:trPr>
          <w:trHeight w:val="20"/>
        </w:trPr>
        <w:tc>
          <w:tcPr>
            <w:tcW w:w="5529" w:type="dxa"/>
            <w:gridSpan w:val="4"/>
            <w:vMerge/>
            <w:shd w:val="clear" w:color="auto" w:fill="auto"/>
          </w:tcPr>
          <w:p w:rsidR="009C76D7" w:rsidRPr="00CA3D6D" w:rsidRDefault="009C76D7" w:rsidP="009C76D7">
            <w:pPr>
              <w:rPr>
                <w:rFonts w:ascii="Times New Roman" w:hAnsi="Times New Roman"/>
                <w:sz w:val="20"/>
                <w:szCs w:val="20"/>
              </w:rPr>
            </w:pPr>
          </w:p>
        </w:tc>
        <w:tc>
          <w:tcPr>
            <w:tcW w:w="3793" w:type="dxa"/>
            <w:shd w:val="clear" w:color="auto" w:fill="auto"/>
          </w:tcPr>
          <w:p w:rsidR="009C76D7" w:rsidRPr="00CA3D6D" w:rsidRDefault="009C76D7" w:rsidP="009C76D7">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бюджета автономного округа</w:t>
            </w:r>
          </w:p>
        </w:tc>
        <w:tc>
          <w:tcPr>
            <w:tcW w:w="155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2 178,5</w:t>
            </w:r>
          </w:p>
        </w:tc>
        <w:tc>
          <w:tcPr>
            <w:tcW w:w="1169" w:type="dxa"/>
            <w:shd w:val="clear" w:color="auto" w:fill="auto"/>
            <w:vAlign w:val="center"/>
          </w:tcPr>
          <w:p w:rsidR="009C76D7" w:rsidRPr="006C5E50" w:rsidRDefault="009C76D7" w:rsidP="009C76D7">
            <w:pPr>
              <w:jc w:val="center"/>
              <w:rPr>
                <w:rFonts w:ascii="Times New Roman" w:hAnsi="Times New Roman"/>
                <w:color w:val="000000"/>
                <w:sz w:val="20"/>
                <w:szCs w:val="20"/>
              </w:rPr>
            </w:pPr>
            <w:r>
              <w:rPr>
                <w:rFonts w:ascii="Times New Roman" w:hAnsi="Times New Roman"/>
                <w:color w:val="000000"/>
                <w:sz w:val="20"/>
                <w:szCs w:val="20"/>
              </w:rPr>
              <w:t>2 178,5</w:t>
            </w:r>
          </w:p>
        </w:tc>
      </w:tr>
      <w:tr w:rsidR="00F140B7" w:rsidRPr="00CA3D6D" w:rsidTr="00D57A37">
        <w:trPr>
          <w:trHeight w:val="20"/>
        </w:trPr>
        <w:tc>
          <w:tcPr>
            <w:tcW w:w="14885" w:type="dxa"/>
            <w:gridSpan w:val="9"/>
            <w:shd w:val="clear" w:color="auto" w:fill="auto"/>
          </w:tcPr>
          <w:p w:rsidR="00F140B7" w:rsidRDefault="00F140B7" w:rsidP="00D57A37">
            <w:pPr>
              <w:rPr>
                <w:rFonts w:ascii="Times New Roman" w:hAnsi="Times New Roman"/>
                <w:sz w:val="20"/>
                <w:szCs w:val="20"/>
              </w:rPr>
            </w:pPr>
            <w:r w:rsidRPr="00CA3D6D">
              <w:rPr>
                <w:rFonts w:ascii="Times New Roman" w:hAnsi="Times New Roman"/>
                <w:sz w:val="20"/>
                <w:szCs w:val="20"/>
              </w:rPr>
              <w:t>Подпрограмма 2 «Улучшение жилищных условий отдельных категорий граждан»</w:t>
            </w:r>
          </w:p>
          <w:p w:rsidR="00F650D1" w:rsidRPr="00CA3D6D" w:rsidRDefault="00F650D1" w:rsidP="00D57A37">
            <w:pPr>
              <w:rPr>
                <w:rFonts w:ascii="Times New Roman" w:hAnsi="Times New Roman"/>
                <w:sz w:val="20"/>
                <w:szCs w:val="20"/>
              </w:rPr>
            </w:pPr>
          </w:p>
        </w:tc>
      </w:tr>
      <w:tr w:rsidR="00653B64" w:rsidRPr="00CA3D6D" w:rsidTr="00604A62">
        <w:trPr>
          <w:trHeight w:val="20"/>
        </w:trPr>
        <w:tc>
          <w:tcPr>
            <w:tcW w:w="709" w:type="dxa"/>
            <w:vMerge w:val="restart"/>
            <w:shd w:val="clear" w:color="auto" w:fill="auto"/>
          </w:tcPr>
          <w:p w:rsidR="00653B64" w:rsidRPr="00CA3D6D" w:rsidRDefault="00653B64" w:rsidP="00682E08">
            <w:pPr>
              <w:jc w:val="center"/>
              <w:rPr>
                <w:rFonts w:ascii="Times New Roman" w:hAnsi="Times New Roman"/>
                <w:sz w:val="20"/>
                <w:szCs w:val="20"/>
              </w:rPr>
            </w:pPr>
            <w:r w:rsidRPr="00CA3D6D">
              <w:rPr>
                <w:rFonts w:ascii="Times New Roman" w:hAnsi="Times New Roman"/>
                <w:sz w:val="20"/>
                <w:szCs w:val="20"/>
              </w:rPr>
              <w:t>2.1.</w:t>
            </w:r>
          </w:p>
          <w:p w:rsidR="00653B64" w:rsidRPr="00CA3D6D" w:rsidRDefault="00653B64" w:rsidP="00682E08">
            <w:pPr>
              <w:rPr>
                <w:rFonts w:ascii="Times New Roman" w:hAnsi="Times New Roman"/>
                <w:sz w:val="20"/>
                <w:szCs w:val="20"/>
              </w:rPr>
            </w:pPr>
          </w:p>
          <w:p w:rsidR="00653B64" w:rsidRPr="00CA3D6D" w:rsidRDefault="00653B64" w:rsidP="00682E08">
            <w:pPr>
              <w:rPr>
                <w:rFonts w:ascii="Times New Roman" w:hAnsi="Times New Roman"/>
                <w:sz w:val="20"/>
                <w:szCs w:val="20"/>
              </w:rPr>
            </w:pPr>
          </w:p>
          <w:p w:rsidR="00653B64" w:rsidRPr="00CA3D6D" w:rsidRDefault="00653B64" w:rsidP="00682E08">
            <w:pPr>
              <w:rPr>
                <w:rFonts w:ascii="Times New Roman" w:hAnsi="Times New Roman"/>
                <w:sz w:val="20"/>
                <w:szCs w:val="20"/>
              </w:rPr>
            </w:pPr>
          </w:p>
          <w:p w:rsidR="00653B64" w:rsidRPr="00CA3D6D" w:rsidRDefault="00653B64" w:rsidP="00682E08">
            <w:pPr>
              <w:rPr>
                <w:rFonts w:ascii="Times New Roman" w:hAnsi="Times New Roman"/>
                <w:sz w:val="20"/>
                <w:szCs w:val="20"/>
              </w:rPr>
            </w:pPr>
          </w:p>
        </w:tc>
        <w:tc>
          <w:tcPr>
            <w:tcW w:w="3402" w:type="dxa"/>
            <w:gridSpan w:val="2"/>
            <w:vMerge w:val="restart"/>
            <w:shd w:val="clear" w:color="auto" w:fill="auto"/>
          </w:tcPr>
          <w:p w:rsidR="00653B64" w:rsidRPr="00CA3D6D" w:rsidRDefault="00653B64" w:rsidP="00682E08">
            <w:pPr>
              <w:rPr>
                <w:rFonts w:ascii="Times New Roman" w:hAnsi="Times New Roman"/>
                <w:sz w:val="20"/>
                <w:szCs w:val="20"/>
              </w:rPr>
            </w:pPr>
            <w:r w:rsidRPr="00CA3D6D">
              <w:rPr>
                <w:rFonts w:ascii="Times New Roman" w:hAnsi="Times New Roman"/>
                <w:sz w:val="20"/>
                <w:szCs w:val="20"/>
              </w:rPr>
              <w:t>Основное мероприятие:</w:t>
            </w:r>
          </w:p>
          <w:p w:rsidR="00653B64" w:rsidRPr="00CA3D6D" w:rsidRDefault="00653B64" w:rsidP="00682E08">
            <w:pPr>
              <w:rPr>
                <w:rFonts w:ascii="Times New Roman" w:hAnsi="Times New Roman"/>
                <w:sz w:val="20"/>
                <w:szCs w:val="20"/>
              </w:rPr>
            </w:pPr>
            <w:r w:rsidRPr="00CA3D6D">
              <w:rPr>
                <w:rFonts w:ascii="Times New Roman" w:hAnsi="Times New Roman"/>
                <w:sz w:val="20"/>
                <w:szCs w:val="20"/>
              </w:rPr>
              <w:t xml:space="preserve">Предоставление субсидий молодым семьям на строительство жилых помещений </w:t>
            </w:r>
            <w:proofErr w:type="gramStart"/>
            <w:r w:rsidRPr="00CA3D6D">
              <w:rPr>
                <w:rFonts w:ascii="Times New Roman" w:hAnsi="Times New Roman"/>
                <w:sz w:val="20"/>
                <w:szCs w:val="20"/>
              </w:rPr>
              <w:t>в</w:t>
            </w:r>
            <w:proofErr w:type="gramEnd"/>
            <w:r w:rsidRPr="00CA3D6D">
              <w:rPr>
                <w:rFonts w:ascii="Times New Roman" w:hAnsi="Times New Roman"/>
                <w:sz w:val="20"/>
                <w:szCs w:val="20"/>
              </w:rPr>
              <w:t xml:space="preserve"> </w:t>
            </w:r>
            <w:proofErr w:type="gramStart"/>
            <w:r w:rsidRPr="00CA3D6D">
              <w:rPr>
                <w:rFonts w:ascii="Times New Roman" w:hAnsi="Times New Roman"/>
                <w:sz w:val="20"/>
                <w:szCs w:val="20"/>
              </w:rPr>
              <w:t>Ханты-Мансийском</w:t>
            </w:r>
            <w:proofErr w:type="gramEnd"/>
            <w:r w:rsidRPr="00CA3D6D">
              <w:rPr>
                <w:rFonts w:ascii="Times New Roman" w:hAnsi="Times New Roman"/>
                <w:sz w:val="20"/>
                <w:szCs w:val="20"/>
              </w:rPr>
              <w:t xml:space="preserve"> районе (показатель 2)</w:t>
            </w:r>
          </w:p>
        </w:tc>
        <w:tc>
          <w:tcPr>
            <w:tcW w:w="1418" w:type="dxa"/>
            <w:vMerge w:val="restart"/>
            <w:shd w:val="clear" w:color="auto" w:fill="auto"/>
          </w:tcPr>
          <w:p w:rsidR="00653B64" w:rsidRPr="00CA3D6D" w:rsidRDefault="00653B64" w:rsidP="00682E08">
            <w:pPr>
              <w:rPr>
                <w:rFonts w:ascii="Times New Roman" w:hAnsi="Times New Roman"/>
                <w:sz w:val="20"/>
                <w:szCs w:val="20"/>
              </w:rPr>
            </w:pPr>
            <w:r w:rsidRPr="00CA3D6D">
              <w:rPr>
                <w:rFonts w:ascii="Times New Roman" w:hAnsi="Times New Roman"/>
                <w:sz w:val="20"/>
                <w:szCs w:val="20"/>
              </w:rPr>
              <w:t xml:space="preserve">департамент </w:t>
            </w:r>
            <w:proofErr w:type="spellStart"/>
            <w:proofErr w:type="gramStart"/>
            <w:r w:rsidRPr="00CA3D6D">
              <w:rPr>
                <w:rFonts w:ascii="Times New Roman" w:hAnsi="Times New Roman"/>
                <w:sz w:val="20"/>
                <w:szCs w:val="20"/>
              </w:rPr>
              <w:t>имущест-венных</w:t>
            </w:r>
            <w:proofErr w:type="spellEnd"/>
            <w:proofErr w:type="gramEnd"/>
            <w:r w:rsidRPr="00CA3D6D">
              <w:rPr>
                <w:rFonts w:ascii="Times New Roman" w:hAnsi="Times New Roman"/>
                <w:sz w:val="20"/>
                <w:szCs w:val="20"/>
              </w:rPr>
              <w:t xml:space="preserve">           и земельных отношений</w:t>
            </w:r>
          </w:p>
        </w:tc>
        <w:tc>
          <w:tcPr>
            <w:tcW w:w="3793" w:type="dxa"/>
            <w:shd w:val="clear" w:color="auto" w:fill="auto"/>
          </w:tcPr>
          <w:p w:rsidR="00653B64" w:rsidRPr="00CA3D6D" w:rsidRDefault="00653B64" w:rsidP="00682E08">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300,0</w:t>
            </w:r>
          </w:p>
        </w:tc>
        <w:tc>
          <w:tcPr>
            <w:tcW w:w="1418"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417"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169"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r>
      <w:tr w:rsidR="00653B64" w:rsidRPr="00CA3D6D" w:rsidTr="00604A62">
        <w:trPr>
          <w:trHeight w:val="20"/>
        </w:trPr>
        <w:tc>
          <w:tcPr>
            <w:tcW w:w="709" w:type="dxa"/>
            <w:vMerge/>
            <w:shd w:val="clear" w:color="auto" w:fill="auto"/>
          </w:tcPr>
          <w:p w:rsidR="00653B64" w:rsidRPr="00CA3D6D" w:rsidRDefault="00653B64" w:rsidP="00682E08">
            <w:pPr>
              <w:jc w:val="center"/>
              <w:rPr>
                <w:rFonts w:ascii="Times New Roman" w:hAnsi="Times New Roman"/>
                <w:sz w:val="20"/>
                <w:szCs w:val="20"/>
              </w:rPr>
            </w:pPr>
          </w:p>
        </w:tc>
        <w:tc>
          <w:tcPr>
            <w:tcW w:w="3402" w:type="dxa"/>
            <w:gridSpan w:val="2"/>
            <w:vMerge/>
            <w:shd w:val="clear" w:color="auto" w:fill="auto"/>
          </w:tcPr>
          <w:p w:rsidR="00653B64" w:rsidRPr="00CA3D6D" w:rsidRDefault="00653B64" w:rsidP="00682E08">
            <w:pPr>
              <w:rPr>
                <w:rFonts w:ascii="Times New Roman" w:hAnsi="Times New Roman"/>
                <w:sz w:val="20"/>
                <w:szCs w:val="20"/>
              </w:rPr>
            </w:pPr>
          </w:p>
        </w:tc>
        <w:tc>
          <w:tcPr>
            <w:tcW w:w="1418" w:type="dxa"/>
            <w:vMerge/>
            <w:shd w:val="clear" w:color="auto" w:fill="auto"/>
          </w:tcPr>
          <w:p w:rsidR="00653B64" w:rsidRPr="00CA3D6D" w:rsidRDefault="00653B64" w:rsidP="00682E08">
            <w:pPr>
              <w:rPr>
                <w:rFonts w:ascii="Times New Roman" w:hAnsi="Times New Roman"/>
                <w:sz w:val="20"/>
                <w:szCs w:val="20"/>
              </w:rPr>
            </w:pPr>
          </w:p>
        </w:tc>
        <w:tc>
          <w:tcPr>
            <w:tcW w:w="3793" w:type="dxa"/>
            <w:shd w:val="clear" w:color="auto" w:fill="auto"/>
          </w:tcPr>
          <w:p w:rsidR="00653B64" w:rsidRPr="00CA3D6D" w:rsidRDefault="00653B64" w:rsidP="00682E08">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300,0</w:t>
            </w:r>
          </w:p>
        </w:tc>
        <w:tc>
          <w:tcPr>
            <w:tcW w:w="1418"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417"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169" w:type="dxa"/>
            <w:shd w:val="clear" w:color="auto" w:fill="auto"/>
            <w:vAlign w:val="center"/>
          </w:tcPr>
          <w:p w:rsidR="00653B64" w:rsidRPr="00CA3D6D" w:rsidRDefault="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r>
      <w:tr w:rsidR="00682E08" w:rsidRPr="00CA3D6D" w:rsidTr="00D57A37">
        <w:trPr>
          <w:trHeight w:val="20"/>
        </w:trPr>
        <w:tc>
          <w:tcPr>
            <w:tcW w:w="709" w:type="dxa"/>
            <w:vMerge/>
            <w:shd w:val="clear" w:color="auto" w:fill="auto"/>
          </w:tcPr>
          <w:p w:rsidR="00682E08" w:rsidRPr="00CA3D6D" w:rsidRDefault="00682E08" w:rsidP="00682E08">
            <w:pPr>
              <w:jc w:val="center"/>
              <w:rPr>
                <w:rFonts w:ascii="Times New Roman" w:hAnsi="Times New Roman"/>
                <w:sz w:val="20"/>
                <w:szCs w:val="20"/>
              </w:rPr>
            </w:pPr>
          </w:p>
        </w:tc>
        <w:tc>
          <w:tcPr>
            <w:tcW w:w="3402" w:type="dxa"/>
            <w:gridSpan w:val="2"/>
            <w:vMerge/>
            <w:shd w:val="clear" w:color="auto" w:fill="auto"/>
          </w:tcPr>
          <w:p w:rsidR="00682E08" w:rsidRPr="00CA3D6D" w:rsidRDefault="00682E08" w:rsidP="00682E08">
            <w:pPr>
              <w:rPr>
                <w:rFonts w:ascii="Times New Roman" w:hAnsi="Times New Roman"/>
                <w:sz w:val="20"/>
                <w:szCs w:val="20"/>
              </w:rPr>
            </w:pPr>
          </w:p>
        </w:tc>
        <w:tc>
          <w:tcPr>
            <w:tcW w:w="1418" w:type="dxa"/>
            <w:vMerge/>
            <w:shd w:val="clear" w:color="auto" w:fill="auto"/>
          </w:tcPr>
          <w:p w:rsidR="00682E08" w:rsidRPr="00CA3D6D" w:rsidRDefault="00682E08" w:rsidP="00682E08">
            <w:pPr>
              <w:rPr>
                <w:rFonts w:ascii="Times New Roman" w:hAnsi="Times New Roman"/>
                <w:sz w:val="20"/>
                <w:szCs w:val="20"/>
              </w:rPr>
            </w:pPr>
          </w:p>
        </w:tc>
        <w:tc>
          <w:tcPr>
            <w:tcW w:w="3793" w:type="dxa"/>
            <w:shd w:val="clear" w:color="auto" w:fill="auto"/>
          </w:tcPr>
          <w:p w:rsidR="00682E08" w:rsidRPr="00CA3D6D" w:rsidRDefault="00682E08" w:rsidP="00682E08">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682E08" w:rsidRPr="00CA3D6D" w:rsidRDefault="00682E08" w:rsidP="00682E08">
            <w:pPr>
              <w:jc w:val="center"/>
              <w:rPr>
                <w:rFonts w:ascii="Times New Roman" w:hAnsi="Times New Roman"/>
                <w:sz w:val="20"/>
                <w:szCs w:val="20"/>
              </w:rPr>
            </w:pPr>
          </w:p>
        </w:tc>
        <w:tc>
          <w:tcPr>
            <w:tcW w:w="1418" w:type="dxa"/>
            <w:shd w:val="clear" w:color="auto" w:fill="auto"/>
          </w:tcPr>
          <w:p w:rsidR="00682E08" w:rsidRPr="00CA3D6D" w:rsidRDefault="00682E08" w:rsidP="00682E08">
            <w:pPr>
              <w:jc w:val="center"/>
              <w:rPr>
                <w:rFonts w:ascii="Times New Roman" w:hAnsi="Times New Roman"/>
                <w:sz w:val="20"/>
                <w:szCs w:val="20"/>
              </w:rPr>
            </w:pPr>
          </w:p>
        </w:tc>
        <w:tc>
          <w:tcPr>
            <w:tcW w:w="1417" w:type="dxa"/>
            <w:shd w:val="clear" w:color="auto" w:fill="auto"/>
          </w:tcPr>
          <w:p w:rsidR="00682E08" w:rsidRPr="00CA3D6D" w:rsidRDefault="00682E08" w:rsidP="00682E08">
            <w:pPr>
              <w:jc w:val="center"/>
              <w:rPr>
                <w:rFonts w:ascii="Times New Roman" w:hAnsi="Times New Roman"/>
                <w:sz w:val="20"/>
                <w:szCs w:val="20"/>
              </w:rPr>
            </w:pPr>
          </w:p>
        </w:tc>
        <w:tc>
          <w:tcPr>
            <w:tcW w:w="1169" w:type="dxa"/>
            <w:shd w:val="clear" w:color="auto" w:fill="auto"/>
          </w:tcPr>
          <w:p w:rsidR="00682E08" w:rsidRPr="00CA3D6D" w:rsidRDefault="00682E08" w:rsidP="00682E08">
            <w:pPr>
              <w:jc w:val="center"/>
              <w:rPr>
                <w:rFonts w:ascii="Times New Roman" w:hAnsi="Times New Roman"/>
                <w:sz w:val="20"/>
                <w:szCs w:val="20"/>
              </w:rPr>
            </w:pPr>
          </w:p>
        </w:tc>
      </w:tr>
      <w:tr w:rsidR="00653B64" w:rsidRPr="00CA3D6D" w:rsidTr="00604A62">
        <w:trPr>
          <w:trHeight w:val="428"/>
        </w:trPr>
        <w:tc>
          <w:tcPr>
            <w:tcW w:w="709" w:type="dxa"/>
            <w:vMerge/>
            <w:tcBorders>
              <w:bottom w:val="single" w:sz="4" w:space="0" w:color="auto"/>
            </w:tcBorders>
            <w:shd w:val="clear" w:color="auto" w:fill="auto"/>
          </w:tcPr>
          <w:p w:rsidR="00653B64" w:rsidRPr="00CA3D6D" w:rsidRDefault="00653B64" w:rsidP="00653B64">
            <w:pPr>
              <w:jc w:val="center"/>
              <w:rPr>
                <w:rFonts w:ascii="Times New Roman" w:hAnsi="Times New Roman"/>
                <w:sz w:val="20"/>
                <w:szCs w:val="20"/>
              </w:rPr>
            </w:pPr>
          </w:p>
        </w:tc>
        <w:tc>
          <w:tcPr>
            <w:tcW w:w="3402" w:type="dxa"/>
            <w:gridSpan w:val="2"/>
            <w:vMerge/>
            <w:tcBorders>
              <w:bottom w:val="single" w:sz="4" w:space="0" w:color="auto"/>
            </w:tcBorders>
            <w:shd w:val="clear" w:color="auto" w:fill="auto"/>
          </w:tcPr>
          <w:p w:rsidR="00653B64" w:rsidRPr="00CA3D6D" w:rsidRDefault="00653B64" w:rsidP="00653B64">
            <w:pPr>
              <w:rPr>
                <w:rFonts w:ascii="Times New Roman" w:hAnsi="Times New Roman"/>
                <w:sz w:val="20"/>
                <w:szCs w:val="20"/>
              </w:rPr>
            </w:pPr>
          </w:p>
        </w:tc>
        <w:tc>
          <w:tcPr>
            <w:tcW w:w="1418" w:type="dxa"/>
            <w:vMerge/>
            <w:tcBorders>
              <w:bottom w:val="single" w:sz="4" w:space="0" w:color="auto"/>
            </w:tcBorders>
            <w:shd w:val="clear" w:color="auto" w:fill="auto"/>
          </w:tcPr>
          <w:p w:rsidR="00653B64" w:rsidRPr="00CA3D6D" w:rsidRDefault="00653B64" w:rsidP="00653B64">
            <w:pPr>
              <w:rPr>
                <w:rFonts w:ascii="Times New Roman" w:hAnsi="Times New Roman"/>
                <w:sz w:val="20"/>
                <w:szCs w:val="20"/>
              </w:rPr>
            </w:pPr>
          </w:p>
        </w:tc>
        <w:tc>
          <w:tcPr>
            <w:tcW w:w="3793" w:type="dxa"/>
            <w:tcBorders>
              <w:bottom w:val="single" w:sz="4" w:space="0" w:color="auto"/>
            </w:tcBorders>
            <w:shd w:val="clear" w:color="auto" w:fill="auto"/>
          </w:tcPr>
          <w:p w:rsidR="00653B64" w:rsidRPr="00CA3D6D" w:rsidRDefault="00653B64" w:rsidP="00653B64">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tcBorders>
              <w:bottom w:val="single" w:sz="4" w:space="0" w:color="auto"/>
            </w:tcBorders>
            <w:shd w:val="clear" w:color="auto" w:fill="auto"/>
            <w:vAlign w:val="center"/>
          </w:tcPr>
          <w:p w:rsidR="00653B64" w:rsidRPr="00CA3D6D" w:rsidRDefault="00653B64" w:rsidP="00653B64">
            <w:pPr>
              <w:jc w:val="center"/>
              <w:rPr>
                <w:rFonts w:ascii="Times New Roman" w:hAnsi="Times New Roman"/>
                <w:color w:val="000000"/>
                <w:sz w:val="20"/>
                <w:szCs w:val="20"/>
              </w:rPr>
            </w:pPr>
            <w:r w:rsidRPr="00CA3D6D">
              <w:rPr>
                <w:rFonts w:ascii="Times New Roman" w:hAnsi="Times New Roman"/>
                <w:color w:val="000000"/>
                <w:sz w:val="20"/>
                <w:szCs w:val="20"/>
              </w:rPr>
              <w:t>300,0</w:t>
            </w:r>
          </w:p>
        </w:tc>
        <w:tc>
          <w:tcPr>
            <w:tcW w:w="1418" w:type="dxa"/>
            <w:tcBorders>
              <w:bottom w:val="single" w:sz="4" w:space="0" w:color="auto"/>
            </w:tcBorders>
            <w:shd w:val="clear" w:color="auto" w:fill="auto"/>
            <w:vAlign w:val="center"/>
          </w:tcPr>
          <w:p w:rsidR="00653B64" w:rsidRPr="00CA3D6D" w:rsidRDefault="00653B64" w:rsidP="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417" w:type="dxa"/>
            <w:tcBorders>
              <w:bottom w:val="single" w:sz="4" w:space="0" w:color="auto"/>
            </w:tcBorders>
            <w:shd w:val="clear" w:color="auto" w:fill="auto"/>
            <w:vAlign w:val="center"/>
          </w:tcPr>
          <w:p w:rsidR="00653B64" w:rsidRPr="00CA3D6D" w:rsidRDefault="00653B64" w:rsidP="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169" w:type="dxa"/>
            <w:tcBorders>
              <w:bottom w:val="single" w:sz="4" w:space="0" w:color="auto"/>
            </w:tcBorders>
            <w:shd w:val="clear" w:color="auto" w:fill="auto"/>
            <w:vAlign w:val="center"/>
          </w:tcPr>
          <w:p w:rsidR="00653B64" w:rsidRPr="00CA3D6D" w:rsidRDefault="00653B64" w:rsidP="00653B64">
            <w:pPr>
              <w:jc w:val="center"/>
              <w:rPr>
                <w:rFonts w:ascii="Times New Roman" w:hAnsi="Times New Roman"/>
                <w:color w:val="000000"/>
                <w:sz w:val="20"/>
                <w:szCs w:val="20"/>
              </w:rPr>
            </w:pPr>
            <w:r w:rsidRPr="00CA3D6D">
              <w:rPr>
                <w:rFonts w:ascii="Times New Roman" w:hAnsi="Times New Roman"/>
                <w:color w:val="000000"/>
                <w:sz w:val="20"/>
                <w:szCs w:val="20"/>
              </w:rPr>
              <w:t>100,0</w:t>
            </w:r>
          </w:p>
        </w:tc>
      </w:tr>
      <w:tr w:rsidR="00687A59" w:rsidRPr="00CA3D6D" w:rsidTr="00604A62">
        <w:trPr>
          <w:trHeight w:val="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687A59" w:rsidRPr="00CA3D6D" w:rsidRDefault="00687A59" w:rsidP="00424B96">
            <w:pPr>
              <w:jc w:val="center"/>
              <w:rPr>
                <w:rFonts w:ascii="Times New Roman" w:hAnsi="Times New Roman"/>
                <w:sz w:val="20"/>
                <w:szCs w:val="20"/>
              </w:rPr>
            </w:pPr>
            <w:r w:rsidRPr="00963DA2">
              <w:rPr>
                <w:rFonts w:ascii="Times New Roman" w:hAnsi="Times New Roman"/>
                <w:sz w:val="20"/>
                <w:szCs w:val="20"/>
              </w:rPr>
              <w:t>2.2.</w:t>
            </w:r>
          </w:p>
          <w:p w:rsidR="00687A59" w:rsidRPr="00CA3D6D" w:rsidRDefault="00687A59" w:rsidP="00424B96">
            <w:pPr>
              <w:jc w:val="center"/>
              <w:rPr>
                <w:rFonts w:ascii="Times New Roman" w:hAnsi="Times New Roman"/>
                <w:sz w:val="20"/>
                <w:szCs w:val="20"/>
              </w:rPr>
            </w:pPr>
          </w:p>
          <w:p w:rsidR="00687A59" w:rsidRPr="00CA3D6D" w:rsidRDefault="00687A59" w:rsidP="00424B96">
            <w:pPr>
              <w:jc w:val="center"/>
              <w:rPr>
                <w:rFonts w:ascii="Times New Roman" w:hAnsi="Times New Roman"/>
                <w:sz w:val="20"/>
                <w:szCs w:val="20"/>
              </w:rPr>
            </w:pPr>
          </w:p>
          <w:p w:rsidR="00687A59" w:rsidRPr="00CA3D6D" w:rsidRDefault="00687A59" w:rsidP="00424B96">
            <w:pPr>
              <w:jc w:val="center"/>
              <w:rPr>
                <w:rFonts w:ascii="Times New Roman" w:hAnsi="Times New Roman"/>
                <w:sz w:val="20"/>
                <w:szCs w:val="20"/>
              </w:rPr>
            </w:pPr>
          </w:p>
          <w:p w:rsidR="00687A59" w:rsidRPr="00CA3D6D" w:rsidRDefault="00687A59" w:rsidP="00424B96">
            <w:pPr>
              <w:jc w:val="center"/>
              <w:rPr>
                <w:rFonts w:ascii="Times New Roman" w:hAnsi="Times New Roman"/>
                <w:sz w:val="20"/>
                <w:szCs w:val="20"/>
              </w:rPr>
            </w:pPr>
          </w:p>
          <w:p w:rsidR="00687A59" w:rsidRPr="00CA3D6D" w:rsidRDefault="00687A59" w:rsidP="00424B96">
            <w:pPr>
              <w:jc w:val="center"/>
              <w:rPr>
                <w:rFonts w:ascii="Times New Roman" w:hAnsi="Times New Roman"/>
                <w:sz w:val="20"/>
                <w:szCs w:val="20"/>
              </w:rPr>
            </w:pPr>
          </w:p>
          <w:p w:rsidR="00687A59" w:rsidRPr="00CA3D6D" w:rsidRDefault="00687A59" w:rsidP="00424B96">
            <w:pPr>
              <w:jc w:val="center"/>
              <w:rPr>
                <w:rFonts w:ascii="Times New Roman" w:hAnsi="Times New Roman"/>
                <w:sz w:val="20"/>
                <w:szCs w:val="20"/>
              </w:rPr>
            </w:pPr>
          </w:p>
          <w:p w:rsidR="00687A59" w:rsidRPr="00CA3D6D" w:rsidRDefault="00687A59" w:rsidP="00424B96">
            <w:pPr>
              <w:jc w:val="center"/>
              <w:rPr>
                <w:rFonts w:ascii="Times New Roman" w:hAnsi="Times New Roman"/>
                <w:sz w:val="20"/>
                <w:szCs w:val="20"/>
              </w:rPr>
            </w:pP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Основное мероприятие:</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Предоставление социальных выплат на оплату договора купли-продажи жилого помещения, договора строительного подряда  </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на строительство индивидуального жилого дома, для уплаты первоначального взноса </w:t>
            </w:r>
            <w:proofErr w:type="gramStart"/>
            <w:r w:rsidRPr="00CA3D6D">
              <w:rPr>
                <w:rFonts w:ascii="Times New Roman" w:hAnsi="Times New Roman"/>
                <w:sz w:val="20"/>
                <w:szCs w:val="20"/>
              </w:rPr>
              <w:t>при</w:t>
            </w:r>
            <w:proofErr w:type="gramEnd"/>
            <w:r w:rsidRPr="00CA3D6D">
              <w:rPr>
                <w:rFonts w:ascii="Times New Roman" w:hAnsi="Times New Roman"/>
                <w:sz w:val="20"/>
                <w:szCs w:val="20"/>
              </w:rPr>
              <w:t xml:space="preserve"> </w:t>
            </w:r>
          </w:p>
          <w:p w:rsidR="00687A59" w:rsidRPr="00CA3D6D" w:rsidRDefault="00687A59" w:rsidP="00424B96">
            <w:pPr>
              <w:rPr>
                <w:rFonts w:ascii="Times New Roman" w:hAnsi="Times New Roman"/>
                <w:sz w:val="20"/>
                <w:szCs w:val="20"/>
              </w:rPr>
            </w:pPr>
            <w:proofErr w:type="gramStart"/>
            <w:r w:rsidRPr="00CA3D6D">
              <w:rPr>
                <w:rFonts w:ascii="Times New Roman" w:hAnsi="Times New Roman"/>
                <w:sz w:val="20"/>
                <w:szCs w:val="20"/>
              </w:rPr>
              <w:t xml:space="preserve">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для осуществления последнего платежа в счет уплаты паевого взноса в полном размере </w:t>
            </w:r>
            <w:proofErr w:type="gramEnd"/>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на условиях </w:t>
            </w:r>
            <w:proofErr w:type="spellStart"/>
            <w:r w:rsidRPr="00CA3D6D">
              <w:rPr>
                <w:rFonts w:ascii="Times New Roman" w:hAnsi="Times New Roman"/>
                <w:sz w:val="20"/>
                <w:szCs w:val="20"/>
              </w:rPr>
              <w:t>софинансирования</w:t>
            </w:r>
            <w:proofErr w:type="spellEnd"/>
            <w:r w:rsidRPr="00CA3D6D">
              <w:rPr>
                <w:rFonts w:ascii="Times New Roman" w:hAnsi="Times New Roman"/>
                <w:sz w:val="20"/>
                <w:szCs w:val="20"/>
              </w:rPr>
              <w:t xml:space="preserve">  </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из федерального, окружного </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и местного бюджетов </w:t>
            </w:r>
          </w:p>
          <w:p w:rsidR="00687A59" w:rsidRDefault="00687A59" w:rsidP="00424B96">
            <w:pPr>
              <w:rPr>
                <w:rFonts w:ascii="Times New Roman" w:hAnsi="Times New Roman"/>
                <w:sz w:val="20"/>
                <w:szCs w:val="20"/>
              </w:rPr>
            </w:pPr>
            <w:r w:rsidRPr="00CA3D6D">
              <w:rPr>
                <w:rFonts w:ascii="Times New Roman" w:hAnsi="Times New Roman"/>
                <w:sz w:val="20"/>
                <w:szCs w:val="20"/>
              </w:rPr>
              <w:t>(показатель 2)</w:t>
            </w:r>
          </w:p>
          <w:p w:rsidR="00F650D1" w:rsidRDefault="00F650D1" w:rsidP="00424B96">
            <w:pPr>
              <w:rPr>
                <w:rFonts w:ascii="Times New Roman" w:hAnsi="Times New Roman"/>
                <w:sz w:val="20"/>
                <w:szCs w:val="20"/>
              </w:rPr>
            </w:pPr>
          </w:p>
          <w:p w:rsidR="00F650D1" w:rsidRPr="00CA3D6D" w:rsidRDefault="00F650D1" w:rsidP="00424B96">
            <w:pPr>
              <w:rPr>
                <w:rFonts w:ascii="Times New Roman" w:hAnsi="Times New Roman"/>
                <w:sz w:val="20"/>
                <w:szCs w:val="20"/>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департамент </w:t>
            </w:r>
            <w:proofErr w:type="spellStart"/>
            <w:proofErr w:type="gramStart"/>
            <w:r w:rsidRPr="00CA3D6D">
              <w:rPr>
                <w:rFonts w:ascii="Times New Roman" w:hAnsi="Times New Roman"/>
                <w:sz w:val="20"/>
                <w:szCs w:val="20"/>
              </w:rPr>
              <w:t>имущест-венных</w:t>
            </w:r>
            <w:proofErr w:type="spellEnd"/>
            <w:proofErr w:type="gramEnd"/>
            <w:r w:rsidRPr="00CA3D6D">
              <w:rPr>
                <w:rFonts w:ascii="Times New Roman" w:hAnsi="Times New Roman"/>
                <w:sz w:val="20"/>
                <w:szCs w:val="20"/>
              </w:rPr>
              <w:t xml:space="preserve"> и земельных отношений</w:t>
            </w:r>
          </w:p>
          <w:p w:rsidR="00687A59" w:rsidRPr="00CA3D6D" w:rsidRDefault="00687A59" w:rsidP="00424B96">
            <w:pPr>
              <w:rPr>
                <w:rFonts w:ascii="Times New Roman" w:hAnsi="Times New Roman"/>
                <w:sz w:val="20"/>
                <w:szCs w:val="20"/>
              </w:rPr>
            </w:pPr>
          </w:p>
          <w:p w:rsidR="00687A59" w:rsidRPr="00CA3D6D" w:rsidRDefault="00687A59" w:rsidP="00424B96">
            <w:pPr>
              <w:rPr>
                <w:rFonts w:ascii="Times New Roman" w:hAnsi="Times New Roman"/>
                <w:sz w:val="20"/>
                <w:szCs w:val="20"/>
              </w:rPr>
            </w:pPr>
          </w:p>
          <w:p w:rsidR="00687A59" w:rsidRPr="00CA3D6D" w:rsidRDefault="00687A59" w:rsidP="00424B96">
            <w:pPr>
              <w:rPr>
                <w:rFonts w:ascii="Times New Roman" w:hAnsi="Times New Roman"/>
                <w:sz w:val="20"/>
                <w:szCs w:val="20"/>
              </w:rPr>
            </w:pPr>
          </w:p>
          <w:p w:rsidR="00687A59" w:rsidRPr="00CA3D6D" w:rsidRDefault="00687A59" w:rsidP="00424B96">
            <w:pPr>
              <w:rPr>
                <w:rFonts w:ascii="Times New Roman" w:hAnsi="Times New Roman"/>
                <w:sz w:val="20"/>
                <w:szCs w:val="20"/>
              </w:rPr>
            </w:pPr>
          </w:p>
          <w:p w:rsidR="00687A59" w:rsidRPr="00CA3D6D" w:rsidRDefault="00687A59" w:rsidP="00424B96">
            <w:pPr>
              <w:rPr>
                <w:rFonts w:ascii="Times New Roman" w:hAnsi="Times New Roman"/>
                <w:sz w:val="20"/>
                <w:szCs w:val="20"/>
              </w:rPr>
            </w:pPr>
          </w:p>
          <w:p w:rsidR="00687A59" w:rsidRPr="00CA3D6D" w:rsidRDefault="00687A59" w:rsidP="00424B96">
            <w:pPr>
              <w:rPr>
                <w:rFonts w:ascii="Times New Roman" w:hAnsi="Times New Roman"/>
                <w:sz w:val="20"/>
                <w:szCs w:val="20"/>
              </w:rPr>
            </w:pPr>
          </w:p>
        </w:tc>
        <w:tc>
          <w:tcPr>
            <w:tcW w:w="3793" w:type="dxa"/>
            <w:tcBorders>
              <w:top w:val="single" w:sz="4" w:space="0" w:color="auto"/>
              <w:left w:val="single" w:sz="4" w:space="0" w:color="auto"/>
              <w:bottom w:val="single" w:sz="4" w:space="0" w:color="auto"/>
              <w:right w:val="single" w:sz="4" w:space="0" w:color="auto"/>
            </w:tcBorders>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87A59" w:rsidRPr="00CA3D6D" w:rsidRDefault="00B7461C" w:rsidP="00963DA2">
            <w:pPr>
              <w:jc w:val="center"/>
              <w:rPr>
                <w:rFonts w:ascii="Times New Roman" w:hAnsi="Times New Roman"/>
                <w:color w:val="000000"/>
                <w:sz w:val="20"/>
                <w:szCs w:val="20"/>
              </w:rPr>
            </w:pPr>
            <w:r>
              <w:rPr>
                <w:rFonts w:ascii="Times New Roman" w:hAnsi="Times New Roman"/>
                <w:color w:val="000000"/>
                <w:sz w:val="20"/>
                <w:szCs w:val="20"/>
              </w:rPr>
              <w:t>2 038,6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7A59" w:rsidRPr="00CA3D6D" w:rsidRDefault="00B7461C" w:rsidP="00963DA2">
            <w:pPr>
              <w:jc w:val="center"/>
              <w:rPr>
                <w:rFonts w:ascii="Times New Roman" w:hAnsi="Times New Roman"/>
                <w:color w:val="000000"/>
                <w:sz w:val="20"/>
                <w:szCs w:val="20"/>
              </w:rPr>
            </w:pPr>
            <w:r>
              <w:rPr>
                <w:rFonts w:ascii="Times New Roman" w:hAnsi="Times New Roman"/>
                <w:color w:val="000000"/>
                <w:sz w:val="20"/>
                <w:szCs w:val="20"/>
              </w:rPr>
              <w:t>746,0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646,3</w:t>
            </w: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646,3</w:t>
            </w:r>
          </w:p>
        </w:tc>
      </w:tr>
      <w:tr w:rsidR="00687A59" w:rsidRPr="00CA3D6D" w:rsidTr="00604A62">
        <w:trPr>
          <w:trHeight w:val="20"/>
        </w:trPr>
        <w:tc>
          <w:tcPr>
            <w:tcW w:w="709" w:type="dxa"/>
            <w:vMerge/>
            <w:tcBorders>
              <w:top w:val="single" w:sz="4" w:space="0" w:color="auto"/>
            </w:tcBorders>
            <w:shd w:val="clear" w:color="auto" w:fill="auto"/>
          </w:tcPr>
          <w:p w:rsidR="00687A59" w:rsidRPr="00CA3D6D" w:rsidRDefault="00687A59" w:rsidP="00424B96">
            <w:pPr>
              <w:jc w:val="center"/>
              <w:rPr>
                <w:rFonts w:ascii="Times New Roman" w:hAnsi="Times New Roman"/>
                <w:sz w:val="20"/>
                <w:szCs w:val="20"/>
              </w:rPr>
            </w:pPr>
          </w:p>
        </w:tc>
        <w:tc>
          <w:tcPr>
            <w:tcW w:w="3402" w:type="dxa"/>
            <w:gridSpan w:val="2"/>
            <w:vMerge/>
            <w:tcBorders>
              <w:top w:val="single" w:sz="4" w:space="0" w:color="auto"/>
            </w:tcBorders>
            <w:shd w:val="clear" w:color="auto" w:fill="auto"/>
          </w:tcPr>
          <w:p w:rsidR="00687A59" w:rsidRPr="00CA3D6D" w:rsidRDefault="00687A59" w:rsidP="00424B96">
            <w:pPr>
              <w:rPr>
                <w:rFonts w:ascii="Times New Roman" w:hAnsi="Times New Roman"/>
                <w:sz w:val="20"/>
                <w:szCs w:val="20"/>
              </w:rPr>
            </w:pPr>
          </w:p>
        </w:tc>
        <w:tc>
          <w:tcPr>
            <w:tcW w:w="1418" w:type="dxa"/>
            <w:vMerge/>
            <w:tcBorders>
              <w:top w:val="single" w:sz="4" w:space="0" w:color="auto"/>
            </w:tcBorders>
            <w:shd w:val="clear" w:color="auto" w:fill="auto"/>
          </w:tcPr>
          <w:p w:rsidR="00687A59" w:rsidRPr="00CA3D6D" w:rsidRDefault="00687A59" w:rsidP="00424B96">
            <w:pPr>
              <w:rPr>
                <w:rFonts w:ascii="Times New Roman" w:hAnsi="Times New Roman"/>
                <w:sz w:val="20"/>
                <w:szCs w:val="20"/>
              </w:rPr>
            </w:pPr>
          </w:p>
        </w:tc>
        <w:tc>
          <w:tcPr>
            <w:tcW w:w="3793" w:type="dxa"/>
            <w:tcBorders>
              <w:top w:val="single" w:sz="4" w:space="0" w:color="auto"/>
            </w:tcBorders>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федеральный бюджет</w:t>
            </w:r>
          </w:p>
        </w:tc>
        <w:tc>
          <w:tcPr>
            <w:tcW w:w="1559" w:type="dxa"/>
            <w:tcBorders>
              <w:top w:val="single" w:sz="4" w:space="0" w:color="auto"/>
            </w:tcBorders>
            <w:shd w:val="clear" w:color="auto" w:fill="auto"/>
            <w:vAlign w:val="center"/>
          </w:tcPr>
          <w:p w:rsidR="00687A59" w:rsidRPr="00CA3D6D" w:rsidRDefault="00B7461C">
            <w:pPr>
              <w:jc w:val="center"/>
              <w:rPr>
                <w:rFonts w:ascii="Times New Roman" w:hAnsi="Times New Roman"/>
                <w:color w:val="000000"/>
                <w:sz w:val="20"/>
                <w:szCs w:val="20"/>
              </w:rPr>
            </w:pPr>
            <w:r>
              <w:rPr>
                <w:rFonts w:ascii="Times New Roman" w:hAnsi="Times New Roman"/>
                <w:color w:val="000000"/>
                <w:sz w:val="20"/>
                <w:szCs w:val="20"/>
              </w:rPr>
              <w:t>96,9</w:t>
            </w:r>
          </w:p>
        </w:tc>
        <w:tc>
          <w:tcPr>
            <w:tcW w:w="1418" w:type="dxa"/>
            <w:tcBorders>
              <w:top w:val="single" w:sz="4" w:space="0" w:color="auto"/>
            </w:tcBorders>
            <w:shd w:val="clear" w:color="auto" w:fill="auto"/>
            <w:vAlign w:val="center"/>
          </w:tcPr>
          <w:p w:rsidR="00687A59" w:rsidRPr="00CA3D6D" w:rsidRDefault="00B7461C">
            <w:pPr>
              <w:jc w:val="center"/>
              <w:rPr>
                <w:rFonts w:ascii="Times New Roman" w:hAnsi="Times New Roman"/>
                <w:color w:val="000000"/>
                <w:sz w:val="20"/>
                <w:szCs w:val="20"/>
              </w:rPr>
            </w:pPr>
            <w:r>
              <w:rPr>
                <w:rFonts w:ascii="Times New Roman" w:hAnsi="Times New Roman"/>
                <w:color w:val="000000"/>
                <w:sz w:val="20"/>
                <w:szCs w:val="20"/>
              </w:rPr>
              <w:t>96,9</w:t>
            </w:r>
          </w:p>
        </w:tc>
        <w:tc>
          <w:tcPr>
            <w:tcW w:w="1417" w:type="dxa"/>
            <w:tcBorders>
              <w:top w:val="single" w:sz="4" w:space="0" w:color="auto"/>
            </w:tcBorders>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169" w:type="dxa"/>
            <w:tcBorders>
              <w:top w:val="single" w:sz="4" w:space="0" w:color="auto"/>
            </w:tcBorders>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0,0</w:t>
            </w:r>
          </w:p>
        </w:tc>
      </w:tr>
      <w:tr w:rsidR="00687A59" w:rsidRPr="00CA3D6D" w:rsidTr="00604A62">
        <w:trPr>
          <w:trHeight w:val="20"/>
        </w:trPr>
        <w:tc>
          <w:tcPr>
            <w:tcW w:w="709" w:type="dxa"/>
            <w:vMerge/>
            <w:shd w:val="clear" w:color="auto" w:fill="auto"/>
          </w:tcPr>
          <w:p w:rsidR="00687A59" w:rsidRPr="00CA3D6D" w:rsidRDefault="00687A59" w:rsidP="00424B96">
            <w:pPr>
              <w:jc w:val="center"/>
              <w:rPr>
                <w:rFonts w:ascii="Times New Roman" w:hAnsi="Times New Roman"/>
                <w:sz w:val="20"/>
                <w:szCs w:val="20"/>
              </w:rPr>
            </w:pPr>
          </w:p>
        </w:tc>
        <w:tc>
          <w:tcPr>
            <w:tcW w:w="3402" w:type="dxa"/>
            <w:gridSpan w:val="2"/>
            <w:vMerge/>
            <w:shd w:val="clear" w:color="auto" w:fill="auto"/>
          </w:tcPr>
          <w:p w:rsidR="00687A59" w:rsidRPr="00CA3D6D" w:rsidRDefault="00687A59" w:rsidP="00424B96">
            <w:pPr>
              <w:rPr>
                <w:rFonts w:ascii="Times New Roman" w:hAnsi="Times New Roman"/>
                <w:sz w:val="20"/>
                <w:szCs w:val="20"/>
              </w:rPr>
            </w:pPr>
          </w:p>
        </w:tc>
        <w:tc>
          <w:tcPr>
            <w:tcW w:w="1418" w:type="dxa"/>
            <w:vMerge/>
            <w:shd w:val="clear" w:color="auto" w:fill="auto"/>
          </w:tcPr>
          <w:p w:rsidR="00687A59" w:rsidRPr="00CA3D6D" w:rsidRDefault="00687A59" w:rsidP="00424B96">
            <w:pPr>
              <w:rPr>
                <w:rFonts w:ascii="Times New Roman" w:hAnsi="Times New Roman"/>
                <w:sz w:val="20"/>
                <w:szCs w:val="20"/>
              </w:rPr>
            </w:pPr>
          </w:p>
        </w:tc>
        <w:tc>
          <w:tcPr>
            <w:tcW w:w="3793" w:type="dxa"/>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1 844,6</w:t>
            </w:r>
          </w:p>
        </w:tc>
        <w:tc>
          <w:tcPr>
            <w:tcW w:w="1418"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616,6</w:t>
            </w:r>
          </w:p>
        </w:tc>
        <w:tc>
          <w:tcPr>
            <w:tcW w:w="1417"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614,0</w:t>
            </w:r>
          </w:p>
        </w:tc>
        <w:tc>
          <w:tcPr>
            <w:tcW w:w="1169"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614,0</w:t>
            </w:r>
          </w:p>
        </w:tc>
      </w:tr>
      <w:tr w:rsidR="00687A59" w:rsidRPr="00CA3D6D" w:rsidTr="00604A62">
        <w:trPr>
          <w:trHeight w:val="20"/>
        </w:trPr>
        <w:tc>
          <w:tcPr>
            <w:tcW w:w="709" w:type="dxa"/>
            <w:vMerge/>
            <w:shd w:val="clear" w:color="auto" w:fill="auto"/>
          </w:tcPr>
          <w:p w:rsidR="00687A59" w:rsidRPr="00CA3D6D" w:rsidRDefault="00687A59" w:rsidP="00424B96">
            <w:pPr>
              <w:jc w:val="center"/>
              <w:rPr>
                <w:rFonts w:ascii="Times New Roman" w:hAnsi="Times New Roman"/>
                <w:sz w:val="20"/>
                <w:szCs w:val="20"/>
              </w:rPr>
            </w:pPr>
          </w:p>
        </w:tc>
        <w:tc>
          <w:tcPr>
            <w:tcW w:w="3402" w:type="dxa"/>
            <w:gridSpan w:val="2"/>
            <w:vMerge/>
            <w:shd w:val="clear" w:color="auto" w:fill="auto"/>
          </w:tcPr>
          <w:p w:rsidR="00687A59" w:rsidRPr="00CA3D6D" w:rsidRDefault="00687A59" w:rsidP="00424B96">
            <w:pPr>
              <w:rPr>
                <w:rFonts w:ascii="Times New Roman" w:hAnsi="Times New Roman"/>
                <w:sz w:val="20"/>
                <w:szCs w:val="20"/>
              </w:rPr>
            </w:pPr>
          </w:p>
        </w:tc>
        <w:tc>
          <w:tcPr>
            <w:tcW w:w="1418" w:type="dxa"/>
            <w:vMerge/>
            <w:shd w:val="clear" w:color="auto" w:fill="auto"/>
          </w:tcPr>
          <w:p w:rsidR="00687A59" w:rsidRPr="00CA3D6D" w:rsidRDefault="00687A59" w:rsidP="00424B96">
            <w:pPr>
              <w:rPr>
                <w:rFonts w:ascii="Times New Roman" w:hAnsi="Times New Roman"/>
                <w:sz w:val="20"/>
                <w:szCs w:val="20"/>
              </w:rPr>
            </w:pPr>
          </w:p>
        </w:tc>
        <w:tc>
          <w:tcPr>
            <w:tcW w:w="3793" w:type="dxa"/>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687A59" w:rsidRPr="00912CB8" w:rsidRDefault="00687A59" w:rsidP="00912CB8">
            <w:pPr>
              <w:jc w:val="center"/>
              <w:rPr>
                <w:rFonts w:ascii="Times New Roman" w:hAnsi="Times New Roman"/>
                <w:color w:val="000000"/>
                <w:sz w:val="20"/>
                <w:szCs w:val="20"/>
                <w:lang w:val="en-US"/>
              </w:rPr>
            </w:pPr>
            <w:r w:rsidRPr="00CA3D6D">
              <w:rPr>
                <w:rFonts w:ascii="Times New Roman" w:hAnsi="Times New Roman"/>
                <w:color w:val="000000"/>
                <w:sz w:val="20"/>
                <w:szCs w:val="20"/>
              </w:rPr>
              <w:t>97,</w:t>
            </w:r>
            <w:r w:rsidR="00912CB8">
              <w:rPr>
                <w:rFonts w:ascii="Times New Roman" w:hAnsi="Times New Roman"/>
                <w:color w:val="000000"/>
                <w:sz w:val="20"/>
                <w:szCs w:val="20"/>
                <w:lang w:val="en-US"/>
              </w:rPr>
              <w:t>1</w:t>
            </w:r>
          </w:p>
        </w:tc>
        <w:tc>
          <w:tcPr>
            <w:tcW w:w="1418" w:type="dxa"/>
            <w:shd w:val="clear" w:color="auto" w:fill="auto"/>
            <w:vAlign w:val="center"/>
          </w:tcPr>
          <w:p w:rsidR="00687A59" w:rsidRPr="00912CB8" w:rsidRDefault="00687A59" w:rsidP="00912CB8">
            <w:pPr>
              <w:jc w:val="center"/>
              <w:rPr>
                <w:rFonts w:ascii="Times New Roman" w:hAnsi="Times New Roman"/>
                <w:color w:val="000000"/>
                <w:sz w:val="20"/>
                <w:szCs w:val="20"/>
                <w:lang w:val="en-US"/>
              </w:rPr>
            </w:pPr>
            <w:r w:rsidRPr="00CA3D6D">
              <w:rPr>
                <w:rFonts w:ascii="Times New Roman" w:hAnsi="Times New Roman"/>
                <w:color w:val="000000"/>
                <w:sz w:val="20"/>
                <w:szCs w:val="20"/>
              </w:rPr>
              <w:t>32,</w:t>
            </w:r>
            <w:r w:rsidR="00912CB8">
              <w:rPr>
                <w:rFonts w:ascii="Times New Roman" w:hAnsi="Times New Roman"/>
                <w:color w:val="000000"/>
                <w:sz w:val="20"/>
                <w:szCs w:val="20"/>
                <w:lang w:val="en-US"/>
              </w:rPr>
              <w:t>5</w:t>
            </w:r>
          </w:p>
        </w:tc>
        <w:tc>
          <w:tcPr>
            <w:tcW w:w="1417"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32,3</w:t>
            </w:r>
          </w:p>
        </w:tc>
        <w:tc>
          <w:tcPr>
            <w:tcW w:w="1169"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32,3</w:t>
            </w:r>
          </w:p>
        </w:tc>
      </w:tr>
      <w:tr w:rsidR="00424B96" w:rsidRPr="00CA3D6D" w:rsidTr="00D57A37">
        <w:trPr>
          <w:trHeight w:val="20"/>
        </w:trPr>
        <w:tc>
          <w:tcPr>
            <w:tcW w:w="709" w:type="dxa"/>
            <w:vMerge/>
            <w:shd w:val="clear" w:color="auto" w:fill="auto"/>
          </w:tcPr>
          <w:p w:rsidR="00424B96" w:rsidRPr="00CA3D6D" w:rsidRDefault="00424B96" w:rsidP="00424B96">
            <w:pPr>
              <w:jc w:val="center"/>
              <w:rPr>
                <w:rFonts w:ascii="Times New Roman" w:hAnsi="Times New Roman"/>
                <w:sz w:val="20"/>
                <w:szCs w:val="20"/>
              </w:rPr>
            </w:pPr>
          </w:p>
        </w:tc>
        <w:tc>
          <w:tcPr>
            <w:tcW w:w="3402" w:type="dxa"/>
            <w:gridSpan w:val="2"/>
            <w:vMerge/>
            <w:shd w:val="clear" w:color="auto" w:fill="auto"/>
          </w:tcPr>
          <w:p w:rsidR="00424B96" w:rsidRPr="00CA3D6D" w:rsidRDefault="00424B96" w:rsidP="00424B96">
            <w:pPr>
              <w:rPr>
                <w:rFonts w:ascii="Times New Roman" w:hAnsi="Times New Roman"/>
                <w:sz w:val="20"/>
                <w:szCs w:val="20"/>
              </w:rPr>
            </w:pPr>
          </w:p>
        </w:tc>
        <w:tc>
          <w:tcPr>
            <w:tcW w:w="1418" w:type="dxa"/>
            <w:vMerge/>
            <w:shd w:val="clear" w:color="auto" w:fill="auto"/>
          </w:tcPr>
          <w:p w:rsidR="00424B96" w:rsidRPr="00CA3D6D" w:rsidRDefault="00424B96" w:rsidP="00424B96">
            <w:pPr>
              <w:rPr>
                <w:rFonts w:ascii="Times New Roman" w:hAnsi="Times New Roman"/>
                <w:sz w:val="20"/>
                <w:szCs w:val="20"/>
              </w:rPr>
            </w:pPr>
          </w:p>
        </w:tc>
        <w:tc>
          <w:tcPr>
            <w:tcW w:w="3793" w:type="dxa"/>
            <w:shd w:val="clear" w:color="auto" w:fill="auto"/>
          </w:tcPr>
          <w:p w:rsidR="00424B96" w:rsidRPr="00CA3D6D" w:rsidRDefault="00424B96" w:rsidP="00424B96">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424B96" w:rsidRPr="00CA3D6D" w:rsidRDefault="00424B96" w:rsidP="00424B96">
            <w:pPr>
              <w:jc w:val="center"/>
              <w:rPr>
                <w:rFonts w:ascii="Times New Roman" w:hAnsi="Times New Roman"/>
                <w:sz w:val="20"/>
                <w:szCs w:val="20"/>
              </w:rPr>
            </w:pPr>
          </w:p>
        </w:tc>
        <w:tc>
          <w:tcPr>
            <w:tcW w:w="1418" w:type="dxa"/>
            <w:shd w:val="clear" w:color="auto" w:fill="auto"/>
          </w:tcPr>
          <w:p w:rsidR="00424B96" w:rsidRPr="00CA3D6D" w:rsidRDefault="00424B96" w:rsidP="00424B96">
            <w:pPr>
              <w:jc w:val="center"/>
              <w:rPr>
                <w:rFonts w:ascii="Times New Roman" w:hAnsi="Times New Roman"/>
                <w:sz w:val="20"/>
                <w:szCs w:val="20"/>
              </w:rPr>
            </w:pPr>
          </w:p>
        </w:tc>
        <w:tc>
          <w:tcPr>
            <w:tcW w:w="1417" w:type="dxa"/>
            <w:shd w:val="clear" w:color="auto" w:fill="auto"/>
          </w:tcPr>
          <w:p w:rsidR="00424B96" w:rsidRPr="00CA3D6D" w:rsidRDefault="00424B96" w:rsidP="00424B96">
            <w:pPr>
              <w:jc w:val="center"/>
              <w:rPr>
                <w:rFonts w:ascii="Times New Roman" w:hAnsi="Times New Roman"/>
                <w:sz w:val="20"/>
                <w:szCs w:val="20"/>
              </w:rPr>
            </w:pPr>
          </w:p>
        </w:tc>
        <w:tc>
          <w:tcPr>
            <w:tcW w:w="1169" w:type="dxa"/>
            <w:shd w:val="clear" w:color="auto" w:fill="auto"/>
          </w:tcPr>
          <w:p w:rsidR="00424B96" w:rsidRPr="00CA3D6D" w:rsidRDefault="00424B96" w:rsidP="00424B96">
            <w:pPr>
              <w:jc w:val="center"/>
              <w:rPr>
                <w:rFonts w:ascii="Times New Roman" w:hAnsi="Times New Roman"/>
                <w:sz w:val="20"/>
                <w:szCs w:val="20"/>
              </w:rPr>
            </w:pPr>
          </w:p>
        </w:tc>
      </w:tr>
      <w:tr w:rsidR="00687A59" w:rsidRPr="00CA3D6D" w:rsidTr="00604A62">
        <w:trPr>
          <w:trHeight w:val="20"/>
        </w:trPr>
        <w:tc>
          <w:tcPr>
            <w:tcW w:w="709" w:type="dxa"/>
            <w:vMerge/>
            <w:shd w:val="clear" w:color="auto" w:fill="auto"/>
          </w:tcPr>
          <w:p w:rsidR="00687A59" w:rsidRPr="00CA3D6D" w:rsidRDefault="00687A59" w:rsidP="00424B96">
            <w:pPr>
              <w:jc w:val="center"/>
              <w:rPr>
                <w:rFonts w:ascii="Times New Roman" w:hAnsi="Times New Roman"/>
                <w:sz w:val="20"/>
                <w:szCs w:val="20"/>
              </w:rPr>
            </w:pPr>
          </w:p>
        </w:tc>
        <w:tc>
          <w:tcPr>
            <w:tcW w:w="3402" w:type="dxa"/>
            <w:gridSpan w:val="2"/>
            <w:vMerge/>
            <w:shd w:val="clear" w:color="auto" w:fill="auto"/>
          </w:tcPr>
          <w:p w:rsidR="00687A59" w:rsidRPr="00CA3D6D" w:rsidRDefault="00687A59" w:rsidP="00424B96">
            <w:pPr>
              <w:rPr>
                <w:rFonts w:ascii="Times New Roman" w:hAnsi="Times New Roman"/>
                <w:sz w:val="20"/>
                <w:szCs w:val="20"/>
              </w:rPr>
            </w:pPr>
          </w:p>
        </w:tc>
        <w:tc>
          <w:tcPr>
            <w:tcW w:w="1418" w:type="dxa"/>
            <w:vMerge/>
            <w:shd w:val="clear" w:color="auto" w:fill="auto"/>
          </w:tcPr>
          <w:p w:rsidR="00687A59" w:rsidRPr="00CA3D6D" w:rsidRDefault="00687A59" w:rsidP="00424B96">
            <w:pPr>
              <w:rPr>
                <w:rFonts w:ascii="Times New Roman" w:hAnsi="Times New Roman"/>
                <w:sz w:val="20"/>
                <w:szCs w:val="20"/>
              </w:rPr>
            </w:pPr>
          </w:p>
        </w:tc>
        <w:tc>
          <w:tcPr>
            <w:tcW w:w="3793" w:type="dxa"/>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8"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7"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169"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0,0</w:t>
            </w:r>
          </w:p>
        </w:tc>
      </w:tr>
      <w:tr w:rsidR="00687A59" w:rsidRPr="00CA3D6D" w:rsidTr="00604A62">
        <w:trPr>
          <w:trHeight w:val="20"/>
        </w:trPr>
        <w:tc>
          <w:tcPr>
            <w:tcW w:w="709" w:type="dxa"/>
            <w:vMerge/>
            <w:shd w:val="clear" w:color="auto" w:fill="auto"/>
          </w:tcPr>
          <w:p w:rsidR="00687A59" w:rsidRPr="00CA3D6D" w:rsidRDefault="00687A59" w:rsidP="00424B96">
            <w:pPr>
              <w:jc w:val="center"/>
              <w:rPr>
                <w:rFonts w:ascii="Times New Roman" w:hAnsi="Times New Roman"/>
                <w:sz w:val="20"/>
                <w:szCs w:val="20"/>
              </w:rPr>
            </w:pPr>
          </w:p>
        </w:tc>
        <w:tc>
          <w:tcPr>
            <w:tcW w:w="3402" w:type="dxa"/>
            <w:gridSpan w:val="2"/>
            <w:vMerge/>
            <w:shd w:val="clear" w:color="auto" w:fill="auto"/>
          </w:tcPr>
          <w:p w:rsidR="00687A59" w:rsidRPr="00CA3D6D" w:rsidRDefault="00687A59" w:rsidP="00424B96">
            <w:pPr>
              <w:rPr>
                <w:rFonts w:ascii="Times New Roman" w:hAnsi="Times New Roman"/>
                <w:sz w:val="20"/>
                <w:szCs w:val="20"/>
              </w:rPr>
            </w:pPr>
          </w:p>
        </w:tc>
        <w:tc>
          <w:tcPr>
            <w:tcW w:w="1418" w:type="dxa"/>
            <w:vMerge/>
            <w:shd w:val="clear" w:color="auto" w:fill="auto"/>
          </w:tcPr>
          <w:p w:rsidR="00687A59" w:rsidRPr="00CA3D6D" w:rsidRDefault="00687A59" w:rsidP="00424B96">
            <w:pPr>
              <w:rPr>
                <w:rFonts w:ascii="Times New Roman" w:hAnsi="Times New Roman"/>
                <w:sz w:val="20"/>
                <w:szCs w:val="20"/>
              </w:rPr>
            </w:pPr>
          </w:p>
        </w:tc>
        <w:tc>
          <w:tcPr>
            <w:tcW w:w="3793" w:type="dxa"/>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средства бюджета района на софинансирование расходов за счет средств федерального</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бюджета</w:t>
            </w:r>
          </w:p>
        </w:tc>
        <w:tc>
          <w:tcPr>
            <w:tcW w:w="1559" w:type="dxa"/>
            <w:shd w:val="clear" w:color="auto" w:fill="auto"/>
            <w:vAlign w:val="center"/>
          </w:tcPr>
          <w:p w:rsidR="00687A59" w:rsidRPr="000735A0" w:rsidRDefault="00687A59" w:rsidP="000735A0">
            <w:pPr>
              <w:jc w:val="center"/>
              <w:rPr>
                <w:rFonts w:ascii="Times New Roman" w:hAnsi="Times New Roman"/>
                <w:color w:val="000000"/>
                <w:sz w:val="20"/>
                <w:szCs w:val="20"/>
                <w:lang w:val="en-US"/>
              </w:rPr>
            </w:pPr>
            <w:r w:rsidRPr="00CA3D6D">
              <w:rPr>
                <w:rFonts w:ascii="Times New Roman" w:hAnsi="Times New Roman"/>
                <w:color w:val="000000"/>
                <w:sz w:val="20"/>
                <w:szCs w:val="20"/>
              </w:rPr>
              <w:t>97,</w:t>
            </w:r>
            <w:r w:rsidR="000735A0">
              <w:rPr>
                <w:rFonts w:ascii="Times New Roman" w:hAnsi="Times New Roman"/>
                <w:color w:val="000000"/>
                <w:sz w:val="20"/>
                <w:szCs w:val="20"/>
                <w:lang w:val="en-US"/>
              </w:rPr>
              <w:t>1</w:t>
            </w:r>
          </w:p>
        </w:tc>
        <w:tc>
          <w:tcPr>
            <w:tcW w:w="1418" w:type="dxa"/>
            <w:shd w:val="clear" w:color="auto" w:fill="auto"/>
            <w:vAlign w:val="center"/>
          </w:tcPr>
          <w:p w:rsidR="00687A59" w:rsidRPr="000735A0" w:rsidRDefault="00687A59" w:rsidP="000735A0">
            <w:pPr>
              <w:jc w:val="center"/>
              <w:rPr>
                <w:rFonts w:ascii="Times New Roman" w:hAnsi="Times New Roman"/>
                <w:color w:val="000000"/>
                <w:sz w:val="20"/>
                <w:szCs w:val="20"/>
                <w:lang w:val="en-US"/>
              </w:rPr>
            </w:pPr>
            <w:r w:rsidRPr="00CA3D6D">
              <w:rPr>
                <w:rFonts w:ascii="Times New Roman" w:hAnsi="Times New Roman"/>
                <w:color w:val="000000"/>
                <w:sz w:val="20"/>
                <w:szCs w:val="20"/>
              </w:rPr>
              <w:t>32,</w:t>
            </w:r>
            <w:r w:rsidR="000735A0">
              <w:rPr>
                <w:rFonts w:ascii="Times New Roman" w:hAnsi="Times New Roman"/>
                <w:color w:val="000000"/>
                <w:sz w:val="20"/>
                <w:szCs w:val="20"/>
                <w:lang w:val="en-US"/>
              </w:rPr>
              <w:t>5</w:t>
            </w:r>
          </w:p>
        </w:tc>
        <w:tc>
          <w:tcPr>
            <w:tcW w:w="1417"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32,3</w:t>
            </w:r>
          </w:p>
        </w:tc>
        <w:tc>
          <w:tcPr>
            <w:tcW w:w="1169" w:type="dxa"/>
            <w:shd w:val="clear" w:color="auto" w:fill="auto"/>
            <w:vAlign w:val="center"/>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32,3</w:t>
            </w:r>
          </w:p>
        </w:tc>
      </w:tr>
      <w:tr w:rsidR="00687A59" w:rsidRPr="00CA3D6D" w:rsidTr="00D57A37">
        <w:trPr>
          <w:trHeight w:val="20"/>
        </w:trPr>
        <w:tc>
          <w:tcPr>
            <w:tcW w:w="709" w:type="dxa"/>
            <w:vMerge w:val="restart"/>
            <w:shd w:val="clear" w:color="auto" w:fill="auto"/>
          </w:tcPr>
          <w:p w:rsidR="00687A59" w:rsidRPr="00CA3D6D" w:rsidRDefault="00687A59" w:rsidP="00424B96">
            <w:pPr>
              <w:jc w:val="center"/>
              <w:rPr>
                <w:rFonts w:ascii="Times New Roman" w:hAnsi="Times New Roman"/>
                <w:sz w:val="20"/>
                <w:szCs w:val="20"/>
              </w:rPr>
            </w:pPr>
            <w:r w:rsidRPr="00CA3D6D">
              <w:rPr>
                <w:rFonts w:ascii="Times New Roman" w:hAnsi="Times New Roman"/>
                <w:sz w:val="20"/>
                <w:szCs w:val="20"/>
              </w:rPr>
              <w:lastRenderedPageBreak/>
              <w:t>2.3.</w:t>
            </w:r>
          </w:p>
        </w:tc>
        <w:tc>
          <w:tcPr>
            <w:tcW w:w="3402" w:type="dxa"/>
            <w:gridSpan w:val="2"/>
            <w:vMerge w:val="restart"/>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Основное мероприятие:</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Реализация полномочий, указанных в п. 3.1, 3.2 статьи 2 Закона Ханты-Мансийского автономного округа – </w:t>
            </w:r>
            <w:proofErr w:type="spellStart"/>
            <w:r w:rsidRPr="00CA3D6D">
              <w:rPr>
                <w:rFonts w:ascii="Times New Roman" w:hAnsi="Times New Roman"/>
                <w:sz w:val="20"/>
                <w:szCs w:val="20"/>
              </w:rPr>
              <w:t>Югры</w:t>
            </w:r>
            <w:proofErr w:type="spellEnd"/>
            <w:r w:rsidRPr="00CA3D6D">
              <w:rPr>
                <w:rFonts w:ascii="Times New Roman" w:hAnsi="Times New Roman"/>
                <w:sz w:val="20"/>
                <w:szCs w:val="20"/>
              </w:rPr>
              <w:t xml:space="preserve"> от 31 марта 2009 года № 36-оз </w:t>
            </w:r>
          </w:p>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«О наделении органов местного самоуправления муниципальных образований Ханты-Мансийского автономного округа – </w:t>
            </w:r>
            <w:proofErr w:type="spellStart"/>
            <w:r w:rsidRPr="00CA3D6D">
              <w:rPr>
                <w:rFonts w:ascii="Times New Roman" w:hAnsi="Times New Roman"/>
                <w:sz w:val="20"/>
                <w:szCs w:val="20"/>
              </w:rPr>
              <w:t>Югры</w:t>
            </w:r>
            <w:proofErr w:type="spellEnd"/>
            <w:r w:rsidRPr="00CA3D6D">
              <w:rPr>
                <w:rFonts w:ascii="Times New Roman" w:hAnsi="Times New Roman"/>
                <w:sz w:val="20"/>
                <w:szCs w:val="20"/>
              </w:rPr>
              <w:t xml:space="preserve">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p w:rsidR="00687A59" w:rsidRPr="00CA3D6D" w:rsidRDefault="00687A59" w:rsidP="002C07AD">
            <w:pPr>
              <w:rPr>
                <w:rFonts w:ascii="Times New Roman" w:hAnsi="Times New Roman"/>
                <w:sz w:val="20"/>
                <w:szCs w:val="20"/>
              </w:rPr>
            </w:pPr>
            <w:r w:rsidRPr="00CA3D6D">
              <w:rPr>
                <w:rFonts w:ascii="Times New Roman" w:hAnsi="Times New Roman"/>
                <w:sz w:val="20"/>
                <w:szCs w:val="20"/>
              </w:rPr>
              <w:t xml:space="preserve">(показатель </w:t>
            </w:r>
            <w:r w:rsidR="002C07AD">
              <w:rPr>
                <w:rFonts w:ascii="Times New Roman" w:hAnsi="Times New Roman"/>
                <w:sz w:val="20"/>
                <w:szCs w:val="20"/>
              </w:rPr>
              <w:t>3</w:t>
            </w:r>
            <w:r w:rsidRPr="00CA3D6D">
              <w:rPr>
                <w:rFonts w:ascii="Times New Roman" w:hAnsi="Times New Roman"/>
                <w:sz w:val="20"/>
                <w:szCs w:val="20"/>
              </w:rPr>
              <w:t>)</w:t>
            </w:r>
          </w:p>
        </w:tc>
        <w:tc>
          <w:tcPr>
            <w:tcW w:w="1418" w:type="dxa"/>
            <w:vMerge w:val="restart"/>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 xml:space="preserve">департамент </w:t>
            </w:r>
            <w:proofErr w:type="spellStart"/>
            <w:proofErr w:type="gramStart"/>
            <w:r w:rsidRPr="00CA3D6D">
              <w:rPr>
                <w:rFonts w:ascii="Times New Roman" w:hAnsi="Times New Roman"/>
                <w:sz w:val="20"/>
                <w:szCs w:val="20"/>
              </w:rPr>
              <w:t>имущест-венных</w:t>
            </w:r>
            <w:proofErr w:type="spellEnd"/>
            <w:proofErr w:type="gramEnd"/>
            <w:r w:rsidRPr="00CA3D6D">
              <w:rPr>
                <w:rFonts w:ascii="Times New Roman" w:hAnsi="Times New Roman"/>
                <w:sz w:val="20"/>
                <w:szCs w:val="20"/>
              </w:rPr>
              <w:t xml:space="preserve"> и земельных отношений</w:t>
            </w:r>
          </w:p>
        </w:tc>
        <w:tc>
          <w:tcPr>
            <w:tcW w:w="3793" w:type="dxa"/>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52,2</w:t>
            </w:r>
          </w:p>
        </w:tc>
        <w:tc>
          <w:tcPr>
            <w:tcW w:w="1418"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17,4</w:t>
            </w:r>
          </w:p>
        </w:tc>
        <w:tc>
          <w:tcPr>
            <w:tcW w:w="1417"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17,4</w:t>
            </w:r>
          </w:p>
        </w:tc>
        <w:tc>
          <w:tcPr>
            <w:tcW w:w="1169"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17,4</w:t>
            </w:r>
          </w:p>
        </w:tc>
      </w:tr>
      <w:tr w:rsidR="00687A59" w:rsidRPr="00CA3D6D" w:rsidTr="00604A62">
        <w:trPr>
          <w:trHeight w:val="547"/>
        </w:trPr>
        <w:tc>
          <w:tcPr>
            <w:tcW w:w="709" w:type="dxa"/>
            <w:vMerge/>
            <w:shd w:val="clear" w:color="auto" w:fill="auto"/>
          </w:tcPr>
          <w:p w:rsidR="00687A59" w:rsidRPr="00CA3D6D" w:rsidRDefault="00687A59" w:rsidP="00424B96">
            <w:pPr>
              <w:jc w:val="center"/>
              <w:rPr>
                <w:rFonts w:ascii="Times New Roman" w:hAnsi="Times New Roman"/>
                <w:sz w:val="20"/>
                <w:szCs w:val="20"/>
              </w:rPr>
            </w:pPr>
          </w:p>
        </w:tc>
        <w:tc>
          <w:tcPr>
            <w:tcW w:w="3402" w:type="dxa"/>
            <w:gridSpan w:val="2"/>
            <w:vMerge/>
            <w:shd w:val="clear" w:color="auto" w:fill="auto"/>
          </w:tcPr>
          <w:p w:rsidR="00687A59" w:rsidRPr="00CA3D6D" w:rsidRDefault="00687A59" w:rsidP="00424B96">
            <w:pPr>
              <w:rPr>
                <w:rFonts w:ascii="Times New Roman" w:hAnsi="Times New Roman"/>
                <w:sz w:val="20"/>
                <w:szCs w:val="20"/>
              </w:rPr>
            </w:pPr>
          </w:p>
        </w:tc>
        <w:tc>
          <w:tcPr>
            <w:tcW w:w="1418" w:type="dxa"/>
            <w:vMerge/>
            <w:shd w:val="clear" w:color="auto" w:fill="auto"/>
          </w:tcPr>
          <w:p w:rsidR="00687A59" w:rsidRPr="00CA3D6D" w:rsidRDefault="00687A59" w:rsidP="00424B96">
            <w:pPr>
              <w:rPr>
                <w:rFonts w:ascii="Times New Roman" w:hAnsi="Times New Roman"/>
                <w:sz w:val="20"/>
                <w:szCs w:val="20"/>
              </w:rPr>
            </w:pPr>
          </w:p>
        </w:tc>
        <w:tc>
          <w:tcPr>
            <w:tcW w:w="3793" w:type="dxa"/>
            <w:shd w:val="clear" w:color="auto" w:fill="auto"/>
          </w:tcPr>
          <w:p w:rsidR="00687A59" w:rsidRPr="00CA3D6D" w:rsidRDefault="00687A59" w:rsidP="00424B96">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52,2</w:t>
            </w:r>
          </w:p>
        </w:tc>
        <w:tc>
          <w:tcPr>
            <w:tcW w:w="1418"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17,4</w:t>
            </w:r>
          </w:p>
        </w:tc>
        <w:tc>
          <w:tcPr>
            <w:tcW w:w="1417"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17,4</w:t>
            </w:r>
          </w:p>
        </w:tc>
        <w:tc>
          <w:tcPr>
            <w:tcW w:w="1169" w:type="dxa"/>
            <w:shd w:val="clear" w:color="auto" w:fill="auto"/>
          </w:tcPr>
          <w:p w:rsidR="00687A59" w:rsidRPr="00CA3D6D" w:rsidRDefault="00687A59">
            <w:pPr>
              <w:jc w:val="center"/>
              <w:rPr>
                <w:rFonts w:ascii="Times New Roman" w:hAnsi="Times New Roman"/>
                <w:color w:val="000000"/>
                <w:sz w:val="20"/>
                <w:szCs w:val="20"/>
              </w:rPr>
            </w:pPr>
            <w:r w:rsidRPr="00CA3D6D">
              <w:rPr>
                <w:rFonts w:ascii="Times New Roman" w:hAnsi="Times New Roman"/>
                <w:color w:val="000000"/>
                <w:sz w:val="20"/>
                <w:szCs w:val="20"/>
              </w:rPr>
              <w:t>17,4</w:t>
            </w:r>
          </w:p>
        </w:tc>
      </w:tr>
      <w:tr w:rsidR="00FC46FB" w:rsidRPr="00CA3D6D" w:rsidTr="00604A62">
        <w:trPr>
          <w:trHeight w:val="20"/>
        </w:trPr>
        <w:tc>
          <w:tcPr>
            <w:tcW w:w="709" w:type="dxa"/>
            <w:vMerge w:val="restart"/>
            <w:shd w:val="clear" w:color="auto" w:fill="auto"/>
          </w:tcPr>
          <w:p w:rsidR="00FC46FB" w:rsidRPr="00CA3D6D" w:rsidRDefault="00FC46FB" w:rsidP="008E1DBC">
            <w:pPr>
              <w:jc w:val="center"/>
              <w:rPr>
                <w:rFonts w:ascii="Times New Roman" w:hAnsi="Times New Roman"/>
                <w:sz w:val="20"/>
                <w:szCs w:val="20"/>
              </w:rPr>
            </w:pPr>
            <w:r w:rsidRPr="00CA3D6D">
              <w:rPr>
                <w:rFonts w:ascii="Times New Roman" w:hAnsi="Times New Roman"/>
                <w:sz w:val="20"/>
                <w:szCs w:val="20"/>
              </w:rPr>
              <w:t>2.4.</w:t>
            </w:r>
          </w:p>
        </w:tc>
        <w:tc>
          <w:tcPr>
            <w:tcW w:w="3402" w:type="dxa"/>
            <w:gridSpan w:val="2"/>
            <w:vMerge w:val="restart"/>
            <w:shd w:val="clear" w:color="auto" w:fill="auto"/>
          </w:tcPr>
          <w:p w:rsidR="00FC46FB" w:rsidRPr="00CA3D6D" w:rsidRDefault="00FC46FB" w:rsidP="008E1DBC">
            <w:pPr>
              <w:rPr>
                <w:rFonts w:ascii="Times New Roman" w:hAnsi="Times New Roman"/>
                <w:sz w:val="20"/>
                <w:szCs w:val="20"/>
              </w:rPr>
            </w:pPr>
            <w:r w:rsidRPr="00CA3D6D">
              <w:rPr>
                <w:rFonts w:ascii="Times New Roman" w:hAnsi="Times New Roman"/>
                <w:sz w:val="20"/>
                <w:szCs w:val="20"/>
              </w:rPr>
              <w:t>Основное мероприятие:</w:t>
            </w:r>
          </w:p>
          <w:p w:rsidR="00FC46FB" w:rsidRPr="00CA3D6D" w:rsidRDefault="00FC46FB" w:rsidP="008E1DBC">
            <w:pPr>
              <w:rPr>
                <w:rFonts w:ascii="Times New Roman" w:hAnsi="Times New Roman"/>
                <w:sz w:val="20"/>
                <w:szCs w:val="20"/>
              </w:rPr>
            </w:pPr>
            <w:r w:rsidRPr="00CA3D6D">
              <w:rPr>
                <w:rFonts w:ascii="Times New Roman" w:hAnsi="Times New Roman"/>
                <w:sz w:val="20"/>
                <w:szCs w:val="20"/>
              </w:rPr>
              <w:t xml:space="preserve">Предоставление субсидий отдельным категориям граждан, установленным федеральными законами от 12 января 1995 года            № 5-ФЗ «О ветеранах» </w:t>
            </w:r>
          </w:p>
          <w:p w:rsidR="00FC46FB" w:rsidRPr="00CA3D6D" w:rsidRDefault="00FC46FB" w:rsidP="008E1DBC">
            <w:pPr>
              <w:rPr>
                <w:rFonts w:ascii="Times New Roman" w:hAnsi="Times New Roman"/>
                <w:sz w:val="20"/>
                <w:szCs w:val="20"/>
              </w:rPr>
            </w:pPr>
            <w:r w:rsidRPr="00CA3D6D">
              <w:rPr>
                <w:rFonts w:ascii="Times New Roman" w:hAnsi="Times New Roman"/>
                <w:sz w:val="20"/>
                <w:szCs w:val="20"/>
              </w:rPr>
              <w:t xml:space="preserve">и от 24 ноября 1995 года </w:t>
            </w:r>
          </w:p>
          <w:p w:rsidR="00FC46FB" w:rsidRPr="00CA3D6D" w:rsidRDefault="00FC46FB" w:rsidP="005466A5">
            <w:pPr>
              <w:rPr>
                <w:rFonts w:ascii="Times New Roman" w:hAnsi="Times New Roman"/>
                <w:sz w:val="20"/>
                <w:szCs w:val="20"/>
              </w:rPr>
            </w:pPr>
            <w:r w:rsidRPr="00CA3D6D">
              <w:rPr>
                <w:rFonts w:ascii="Times New Roman" w:hAnsi="Times New Roman"/>
                <w:sz w:val="20"/>
                <w:szCs w:val="20"/>
              </w:rPr>
              <w:t>№ 181-ФЗ «О социальной защите инвалидов в Российской Федерации» в рамках подпрограммы «Обеспечение мерами государственной поддержки по улучшению жилищных условий отдельных категорий граждан»</w:t>
            </w:r>
          </w:p>
        </w:tc>
        <w:tc>
          <w:tcPr>
            <w:tcW w:w="1418" w:type="dxa"/>
            <w:vMerge w:val="restart"/>
            <w:shd w:val="clear" w:color="auto" w:fill="auto"/>
          </w:tcPr>
          <w:p w:rsidR="00FC46FB" w:rsidRPr="00CA3D6D" w:rsidRDefault="00FC46FB" w:rsidP="008E1DBC">
            <w:pPr>
              <w:rPr>
                <w:rFonts w:ascii="Times New Roman" w:hAnsi="Times New Roman"/>
                <w:sz w:val="20"/>
                <w:szCs w:val="20"/>
              </w:rPr>
            </w:pPr>
            <w:r w:rsidRPr="00CA3D6D">
              <w:rPr>
                <w:rFonts w:ascii="Times New Roman" w:hAnsi="Times New Roman"/>
                <w:sz w:val="20"/>
                <w:szCs w:val="20"/>
              </w:rPr>
              <w:t xml:space="preserve">департамент </w:t>
            </w:r>
            <w:proofErr w:type="spellStart"/>
            <w:proofErr w:type="gramStart"/>
            <w:r w:rsidRPr="00CA3D6D">
              <w:rPr>
                <w:rFonts w:ascii="Times New Roman" w:hAnsi="Times New Roman"/>
                <w:sz w:val="20"/>
                <w:szCs w:val="20"/>
              </w:rPr>
              <w:t>имущест-венных</w:t>
            </w:r>
            <w:proofErr w:type="spellEnd"/>
            <w:proofErr w:type="gramEnd"/>
            <w:r w:rsidRPr="00CA3D6D">
              <w:rPr>
                <w:rFonts w:ascii="Times New Roman" w:hAnsi="Times New Roman"/>
                <w:sz w:val="20"/>
                <w:szCs w:val="20"/>
              </w:rPr>
              <w:t xml:space="preserve"> и земельных отношений</w:t>
            </w:r>
          </w:p>
        </w:tc>
        <w:tc>
          <w:tcPr>
            <w:tcW w:w="3793" w:type="dxa"/>
            <w:shd w:val="clear" w:color="auto" w:fill="auto"/>
          </w:tcPr>
          <w:p w:rsidR="00FC46FB" w:rsidRPr="00CA3D6D" w:rsidRDefault="00FC46FB" w:rsidP="008E1DBC">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8"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7"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169"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r>
      <w:tr w:rsidR="00FC46FB" w:rsidRPr="00CA3D6D" w:rsidTr="00604A62">
        <w:trPr>
          <w:trHeight w:val="826"/>
        </w:trPr>
        <w:tc>
          <w:tcPr>
            <w:tcW w:w="709" w:type="dxa"/>
            <w:vMerge/>
            <w:shd w:val="clear" w:color="auto" w:fill="auto"/>
          </w:tcPr>
          <w:p w:rsidR="00FC46FB" w:rsidRPr="00CA3D6D" w:rsidRDefault="00FC46FB" w:rsidP="008E1DBC">
            <w:pPr>
              <w:jc w:val="center"/>
              <w:rPr>
                <w:rFonts w:ascii="Times New Roman" w:hAnsi="Times New Roman"/>
                <w:sz w:val="20"/>
                <w:szCs w:val="20"/>
              </w:rPr>
            </w:pPr>
          </w:p>
        </w:tc>
        <w:tc>
          <w:tcPr>
            <w:tcW w:w="3402" w:type="dxa"/>
            <w:gridSpan w:val="2"/>
            <w:vMerge/>
            <w:shd w:val="clear" w:color="auto" w:fill="auto"/>
          </w:tcPr>
          <w:p w:rsidR="00FC46FB" w:rsidRPr="00CA3D6D" w:rsidRDefault="00FC46FB" w:rsidP="008E1DBC">
            <w:pPr>
              <w:rPr>
                <w:rFonts w:ascii="Times New Roman" w:hAnsi="Times New Roman"/>
                <w:sz w:val="20"/>
                <w:szCs w:val="20"/>
              </w:rPr>
            </w:pPr>
          </w:p>
        </w:tc>
        <w:tc>
          <w:tcPr>
            <w:tcW w:w="1418" w:type="dxa"/>
            <w:vMerge/>
            <w:shd w:val="clear" w:color="auto" w:fill="auto"/>
          </w:tcPr>
          <w:p w:rsidR="00FC46FB" w:rsidRPr="00CA3D6D" w:rsidRDefault="00FC46FB" w:rsidP="008E1DBC">
            <w:pPr>
              <w:rPr>
                <w:rFonts w:ascii="Times New Roman" w:hAnsi="Times New Roman"/>
                <w:sz w:val="20"/>
                <w:szCs w:val="20"/>
              </w:rPr>
            </w:pPr>
          </w:p>
        </w:tc>
        <w:tc>
          <w:tcPr>
            <w:tcW w:w="3793" w:type="dxa"/>
            <w:shd w:val="clear" w:color="auto" w:fill="auto"/>
          </w:tcPr>
          <w:p w:rsidR="00FC46FB" w:rsidRPr="00CA3D6D" w:rsidRDefault="00FC46FB" w:rsidP="008E1DBC">
            <w:pPr>
              <w:rPr>
                <w:rFonts w:ascii="Times New Roman" w:hAnsi="Times New Roman"/>
                <w:sz w:val="20"/>
                <w:szCs w:val="20"/>
              </w:rPr>
            </w:pPr>
            <w:r w:rsidRPr="00CA3D6D">
              <w:rPr>
                <w:rFonts w:ascii="Times New Roman" w:hAnsi="Times New Roman"/>
                <w:sz w:val="20"/>
                <w:szCs w:val="20"/>
              </w:rPr>
              <w:t>федеральный бюджет</w:t>
            </w:r>
          </w:p>
        </w:tc>
        <w:tc>
          <w:tcPr>
            <w:tcW w:w="1559"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8"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7"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169" w:type="dxa"/>
            <w:shd w:val="clear" w:color="auto" w:fill="auto"/>
            <w:vAlign w:val="center"/>
          </w:tcPr>
          <w:p w:rsidR="00FC46FB" w:rsidRPr="00CA3D6D" w:rsidRDefault="00FC46FB">
            <w:pPr>
              <w:jc w:val="center"/>
              <w:rPr>
                <w:rFonts w:ascii="Times New Roman" w:hAnsi="Times New Roman"/>
                <w:color w:val="000000"/>
                <w:sz w:val="20"/>
                <w:szCs w:val="20"/>
              </w:rPr>
            </w:pPr>
            <w:r w:rsidRPr="00CA3D6D">
              <w:rPr>
                <w:rFonts w:ascii="Times New Roman" w:hAnsi="Times New Roman"/>
                <w:color w:val="000000"/>
                <w:sz w:val="20"/>
                <w:szCs w:val="20"/>
              </w:rPr>
              <w:t>0,0</w:t>
            </w:r>
          </w:p>
        </w:tc>
      </w:tr>
      <w:tr w:rsidR="00A42CD6" w:rsidRPr="00CA3D6D" w:rsidTr="00604A62">
        <w:trPr>
          <w:trHeight w:val="20"/>
        </w:trPr>
        <w:tc>
          <w:tcPr>
            <w:tcW w:w="5529" w:type="dxa"/>
            <w:gridSpan w:val="4"/>
            <w:vMerge w:val="restart"/>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Итого по подпрограмме 2</w:t>
            </w: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A42CD6" w:rsidRPr="000735A0" w:rsidRDefault="00B7461C">
            <w:pPr>
              <w:jc w:val="center"/>
              <w:rPr>
                <w:rFonts w:ascii="Times New Roman" w:hAnsi="Times New Roman"/>
                <w:color w:val="000000"/>
                <w:sz w:val="20"/>
                <w:szCs w:val="20"/>
                <w:lang w:val="en-US"/>
              </w:rPr>
            </w:pPr>
            <w:r>
              <w:rPr>
                <w:rFonts w:ascii="Times New Roman" w:hAnsi="Times New Roman"/>
                <w:color w:val="000000"/>
                <w:sz w:val="20"/>
                <w:szCs w:val="20"/>
              </w:rPr>
              <w:t>2 390,8</w:t>
            </w:r>
          </w:p>
        </w:tc>
        <w:tc>
          <w:tcPr>
            <w:tcW w:w="1418" w:type="dxa"/>
            <w:shd w:val="clear" w:color="auto" w:fill="auto"/>
            <w:vAlign w:val="center"/>
          </w:tcPr>
          <w:p w:rsidR="00A42CD6" w:rsidRPr="000735A0" w:rsidRDefault="00742198" w:rsidP="000735A0">
            <w:pPr>
              <w:jc w:val="center"/>
              <w:rPr>
                <w:rFonts w:ascii="Times New Roman" w:hAnsi="Times New Roman"/>
                <w:color w:val="000000"/>
                <w:sz w:val="20"/>
                <w:szCs w:val="20"/>
                <w:lang w:val="en-US"/>
              </w:rPr>
            </w:pPr>
            <w:r>
              <w:rPr>
                <w:rFonts w:ascii="Times New Roman" w:hAnsi="Times New Roman"/>
                <w:color w:val="000000"/>
                <w:sz w:val="20"/>
                <w:szCs w:val="20"/>
              </w:rPr>
              <w:t>863,4</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763,7</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763,7</w:t>
            </w:r>
          </w:p>
        </w:tc>
      </w:tr>
      <w:tr w:rsidR="00A42CD6" w:rsidRPr="00CA3D6D" w:rsidTr="00604A62">
        <w:trPr>
          <w:trHeight w:val="20"/>
        </w:trPr>
        <w:tc>
          <w:tcPr>
            <w:tcW w:w="5529" w:type="dxa"/>
            <w:gridSpan w:val="4"/>
            <w:vMerge/>
            <w:shd w:val="clear" w:color="auto" w:fill="auto"/>
          </w:tcPr>
          <w:p w:rsidR="00A42CD6" w:rsidRPr="00CA3D6D" w:rsidRDefault="00A42CD6" w:rsidP="00D57A37">
            <w:pPr>
              <w:rPr>
                <w:rFonts w:ascii="Times New Roman" w:hAnsi="Times New Roman"/>
                <w:sz w:val="20"/>
                <w:szCs w:val="20"/>
              </w:rPr>
            </w:pP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федеральный бюджет</w:t>
            </w:r>
          </w:p>
        </w:tc>
        <w:tc>
          <w:tcPr>
            <w:tcW w:w="1559" w:type="dxa"/>
            <w:shd w:val="clear" w:color="auto" w:fill="auto"/>
            <w:vAlign w:val="center"/>
          </w:tcPr>
          <w:p w:rsidR="00A42CD6" w:rsidRPr="00CA3D6D" w:rsidRDefault="00B7461C">
            <w:pPr>
              <w:jc w:val="center"/>
              <w:rPr>
                <w:rFonts w:ascii="Times New Roman" w:hAnsi="Times New Roman"/>
                <w:color w:val="000000"/>
                <w:sz w:val="20"/>
                <w:szCs w:val="20"/>
              </w:rPr>
            </w:pPr>
            <w:r>
              <w:rPr>
                <w:rFonts w:ascii="Times New Roman" w:hAnsi="Times New Roman"/>
                <w:color w:val="000000"/>
                <w:sz w:val="20"/>
                <w:szCs w:val="20"/>
              </w:rPr>
              <w:t>96,9</w:t>
            </w:r>
          </w:p>
        </w:tc>
        <w:tc>
          <w:tcPr>
            <w:tcW w:w="1418" w:type="dxa"/>
            <w:shd w:val="clear" w:color="auto" w:fill="auto"/>
            <w:vAlign w:val="center"/>
          </w:tcPr>
          <w:p w:rsidR="00A42CD6" w:rsidRPr="00CA3D6D" w:rsidRDefault="00742198">
            <w:pPr>
              <w:jc w:val="center"/>
              <w:rPr>
                <w:rFonts w:ascii="Times New Roman" w:hAnsi="Times New Roman"/>
                <w:color w:val="000000"/>
                <w:sz w:val="20"/>
                <w:szCs w:val="20"/>
              </w:rPr>
            </w:pPr>
            <w:r>
              <w:rPr>
                <w:rFonts w:ascii="Times New Roman" w:hAnsi="Times New Roman"/>
                <w:color w:val="000000"/>
                <w:sz w:val="20"/>
                <w:szCs w:val="20"/>
              </w:rPr>
              <w:t>96,9</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0,0</w:t>
            </w:r>
          </w:p>
        </w:tc>
      </w:tr>
      <w:tr w:rsidR="00A42CD6" w:rsidRPr="00CA3D6D" w:rsidTr="00604A62">
        <w:trPr>
          <w:trHeight w:val="20"/>
        </w:trPr>
        <w:tc>
          <w:tcPr>
            <w:tcW w:w="5529" w:type="dxa"/>
            <w:gridSpan w:val="4"/>
            <w:vMerge/>
            <w:shd w:val="clear" w:color="auto" w:fill="auto"/>
          </w:tcPr>
          <w:p w:rsidR="00A42CD6" w:rsidRPr="00CA3D6D" w:rsidRDefault="00A42CD6" w:rsidP="00D57A37">
            <w:pPr>
              <w:rPr>
                <w:rFonts w:ascii="Times New Roman" w:hAnsi="Times New Roman"/>
                <w:sz w:val="20"/>
                <w:szCs w:val="20"/>
              </w:rPr>
            </w:pP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1 896,8</w:t>
            </w:r>
          </w:p>
        </w:tc>
        <w:tc>
          <w:tcPr>
            <w:tcW w:w="1418"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634,0</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631,4</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631,4</w:t>
            </w:r>
          </w:p>
        </w:tc>
      </w:tr>
      <w:tr w:rsidR="00A42CD6" w:rsidRPr="00CA3D6D" w:rsidTr="00604A62">
        <w:trPr>
          <w:trHeight w:val="20"/>
        </w:trPr>
        <w:tc>
          <w:tcPr>
            <w:tcW w:w="5529" w:type="dxa"/>
            <w:gridSpan w:val="4"/>
            <w:vMerge/>
            <w:shd w:val="clear" w:color="auto" w:fill="auto"/>
          </w:tcPr>
          <w:p w:rsidR="00A42CD6" w:rsidRPr="00CA3D6D" w:rsidRDefault="00A42CD6" w:rsidP="00D57A37">
            <w:pPr>
              <w:rPr>
                <w:rFonts w:ascii="Times New Roman" w:hAnsi="Times New Roman"/>
                <w:sz w:val="20"/>
                <w:szCs w:val="20"/>
              </w:rPr>
            </w:pP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A42CD6" w:rsidRPr="000735A0" w:rsidRDefault="00A42CD6" w:rsidP="000735A0">
            <w:pPr>
              <w:jc w:val="center"/>
              <w:rPr>
                <w:rFonts w:ascii="Times New Roman" w:hAnsi="Times New Roman"/>
                <w:color w:val="000000"/>
                <w:sz w:val="20"/>
                <w:szCs w:val="20"/>
                <w:lang w:val="en-US"/>
              </w:rPr>
            </w:pPr>
            <w:r w:rsidRPr="00CA3D6D">
              <w:rPr>
                <w:rFonts w:ascii="Times New Roman" w:hAnsi="Times New Roman"/>
                <w:color w:val="000000"/>
                <w:sz w:val="20"/>
                <w:szCs w:val="20"/>
              </w:rPr>
              <w:t>397,</w:t>
            </w:r>
            <w:r w:rsidR="000735A0">
              <w:rPr>
                <w:rFonts w:ascii="Times New Roman" w:hAnsi="Times New Roman"/>
                <w:color w:val="000000"/>
                <w:sz w:val="20"/>
                <w:szCs w:val="20"/>
                <w:lang w:val="en-US"/>
              </w:rPr>
              <w:t>1</w:t>
            </w:r>
          </w:p>
        </w:tc>
        <w:tc>
          <w:tcPr>
            <w:tcW w:w="1418" w:type="dxa"/>
            <w:shd w:val="clear" w:color="auto" w:fill="auto"/>
            <w:vAlign w:val="center"/>
          </w:tcPr>
          <w:p w:rsidR="00A42CD6" w:rsidRPr="000735A0" w:rsidRDefault="00A42CD6" w:rsidP="000735A0">
            <w:pPr>
              <w:jc w:val="center"/>
              <w:rPr>
                <w:rFonts w:ascii="Times New Roman" w:hAnsi="Times New Roman"/>
                <w:color w:val="000000"/>
                <w:sz w:val="20"/>
                <w:szCs w:val="20"/>
                <w:lang w:val="en-US"/>
              </w:rPr>
            </w:pPr>
            <w:r w:rsidRPr="00CA3D6D">
              <w:rPr>
                <w:rFonts w:ascii="Times New Roman" w:hAnsi="Times New Roman"/>
                <w:color w:val="000000"/>
                <w:sz w:val="20"/>
                <w:szCs w:val="20"/>
              </w:rPr>
              <w:t>132,</w:t>
            </w:r>
            <w:r w:rsidR="000735A0">
              <w:rPr>
                <w:rFonts w:ascii="Times New Roman" w:hAnsi="Times New Roman"/>
                <w:color w:val="000000"/>
                <w:sz w:val="20"/>
                <w:szCs w:val="20"/>
                <w:lang w:val="en-US"/>
              </w:rPr>
              <w:t>5</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132,3</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132,3</w:t>
            </w:r>
          </w:p>
        </w:tc>
      </w:tr>
      <w:tr w:rsidR="00F140B7" w:rsidRPr="00CA3D6D" w:rsidTr="00D57A37">
        <w:trPr>
          <w:trHeight w:val="20"/>
        </w:trPr>
        <w:tc>
          <w:tcPr>
            <w:tcW w:w="5529" w:type="dxa"/>
            <w:gridSpan w:val="4"/>
            <w:vMerge/>
            <w:shd w:val="clear" w:color="auto" w:fill="auto"/>
          </w:tcPr>
          <w:p w:rsidR="00F140B7" w:rsidRPr="00CA3D6D" w:rsidRDefault="00F140B7" w:rsidP="00D57A37">
            <w:pPr>
              <w:rPr>
                <w:rFonts w:ascii="Times New Roman" w:hAnsi="Times New Roman"/>
                <w:sz w:val="20"/>
                <w:szCs w:val="20"/>
              </w:rPr>
            </w:pPr>
          </w:p>
        </w:tc>
        <w:tc>
          <w:tcPr>
            <w:tcW w:w="3793" w:type="dxa"/>
            <w:shd w:val="clear" w:color="auto" w:fill="auto"/>
          </w:tcPr>
          <w:p w:rsidR="00F140B7" w:rsidRPr="00CA3D6D" w:rsidRDefault="00F140B7" w:rsidP="00D57A37">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F140B7" w:rsidRPr="00CA3D6D" w:rsidRDefault="00F140B7" w:rsidP="00D57A37">
            <w:pPr>
              <w:jc w:val="center"/>
              <w:rPr>
                <w:rFonts w:ascii="Times New Roman" w:hAnsi="Times New Roman"/>
                <w:color w:val="000000"/>
                <w:sz w:val="20"/>
                <w:szCs w:val="20"/>
              </w:rPr>
            </w:pPr>
          </w:p>
        </w:tc>
        <w:tc>
          <w:tcPr>
            <w:tcW w:w="1418" w:type="dxa"/>
            <w:shd w:val="clear" w:color="auto" w:fill="auto"/>
          </w:tcPr>
          <w:p w:rsidR="00F140B7" w:rsidRPr="00CA3D6D" w:rsidRDefault="00F140B7" w:rsidP="00D57A37">
            <w:pPr>
              <w:jc w:val="center"/>
              <w:rPr>
                <w:rFonts w:ascii="Times New Roman" w:hAnsi="Times New Roman"/>
                <w:sz w:val="20"/>
                <w:szCs w:val="20"/>
              </w:rPr>
            </w:pPr>
          </w:p>
        </w:tc>
        <w:tc>
          <w:tcPr>
            <w:tcW w:w="1417" w:type="dxa"/>
            <w:shd w:val="clear" w:color="auto" w:fill="auto"/>
          </w:tcPr>
          <w:p w:rsidR="00F140B7" w:rsidRPr="00CA3D6D" w:rsidRDefault="00F140B7" w:rsidP="00D57A37">
            <w:pPr>
              <w:jc w:val="center"/>
              <w:rPr>
                <w:rFonts w:ascii="Times New Roman" w:hAnsi="Times New Roman"/>
                <w:sz w:val="20"/>
                <w:szCs w:val="20"/>
              </w:rPr>
            </w:pPr>
          </w:p>
        </w:tc>
        <w:tc>
          <w:tcPr>
            <w:tcW w:w="1169" w:type="dxa"/>
            <w:shd w:val="clear" w:color="auto" w:fill="auto"/>
          </w:tcPr>
          <w:p w:rsidR="00F140B7" w:rsidRPr="00CA3D6D" w:rsidRDefault="00F140B7" w:rsidP="00D57A37">
            <w:pPr>
              <w:jc w:val="center"/>
              <w:rPr>
                <w:rFonts w:ascii="Times New Roman" w:hAnsi="Times New Roman"/>
                <w:color w:val="000000"/>
                <w:sz w:val="20"/>
                <w:szCs w:val="20"/>
              </w:rPr>
            </w:pPr>
          </w:p>
        </w:tc>
      </w:tr>
      <w:tr w:rsidR="00A42CD6" w:rsidRPr="00CA3D6D" w:rsidTr="00604A62">
        <w:trPr>
          <w:trHeight w:val="20"/>
        </w:trPr>
        <w:tc>
          <w:tcPr>
            <w:tcW w:w="5529" w:type="dxa"/>
            <w:gridSpan w:val="4"/>
            <w:vMerge/>
            <w:shd w:val="clear" w:color="auto" w:fill="auto"/>
          </w:tcPr>
          <w:p w:rsidR="00A42CD6" w:rsidRPr="00CA3D6D" w:rsidRDefault="00A42CD6" w:rsidP="00D57A37">
            <w:pPr>
              <w:rPr>
                <w:rFonts w:ascii="Times New Roman" w:hAnsi="Times New Roman"/>
                <w:sz w:val="20"/>
                <w:szCs w:val="20"/>
              </w:rPr>
            </w:pP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300,0</w:t>
            </w:r>
          </w:p>
        </w:tc>
        <w:tc>
          <w:tcPr>
            <w:tcW w:w="1418"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100,0</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100,0</w:t>
            </w:r>
          </w:p>
        </w:tc>
      </w:tr>
      <w:tr w:rsidR="00A42CD6" w:rsidRPr="00CA3D6D" w:rsidTr="00604A62">
        <w:trPr>
          <w:trHeight w:val="20"/>
        </w:trPr>
        <w:tc>
          <w:tcPr>
            <w:tcW w:w="5529" w:type="dxa"/>
            <w:gridSpan w:val="4"/>
            <w:vMerge/>
            <w:shd w:val="clear" w:color="auto" w:fill="auto"/>
          </w:tcPr>
          <w:p w:rsidR="00A42CD6" w:rsidRPr="00CA3D6D" w:rsidRDefault="00A42CD6" w:rsidP="00D57A37">
            <w:pPr>
              <w:rPr>
                <w:rFonts w:ascii="Times New Roman" w:hAnsi="Times New Roman"/>
                <w:sz w:val="20"/>
                <w:szCs w:val="20"/>
              </w:rPr>
            </w:pP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федерального</w:t>
            </w:r>
          </w:p>
          <w:p w:rsidR="00A42CD6" w:rsidRDefault="00A42CD6" w:rsidP="00D57A37">
            <w:pPr>
              <w:rPr>
                <w:rFonts w:ascii="Times New Roman" w:hAnsi="Times New Roman"/>
                <w:sz w:val="20"/>
                <w:szCs w:val="20"/>
              </w:rPr>
            </w:pPr>
            <w:r w:rsidRPr="00CA3D6D">
              <w:rPr>
                <w:rFonts w:ascii="Times New Roman" w:hAnsi="Times New Roman"/>
                <w:sz w:val="20"/>
                <w:szCs w:val="20"/>
              </w:rPr>
              <w:t>бюджета</w:t>
            </w:r>
          </w:p>
          <w:p w:rsidR="00F650D1" w:rsidRPr="00CA3D6D" w:rsidRDefault="00F650D1" w:rsidP="00D57A37">
            <w:pPr>
              <w:rPr>
                <w:rFonts w:ascii="Times New Roman" w:hAnsi="Times New Roman"/>
                <w:sz w:val="20"/>
                <w:szCs w:val="20"/>
              </w:rPr>
            </w:pPr>
          </w:p>
        </w:tc>
        <w:tc>
          <w:tcPr>
            <w:tcW w:w="1559" w:type="dxa"/>
            <w:shd w:val="clear" w:color="auto" w:fill="auto"/>
            <w:vAlign w:val="center"/>
          </w:tcPr>
          <w:p w:rsidR="00A42CD6" w:rsidRPr="000735A0" w:rsidRDefault="00A42CD6" w:rsidP="000735A0">
            <w:pPr>
              <w:jc w:val="center"/>
              <w:rPr>
                <w:rFonts w:ascii="Times New Roman" w:hAnsi="Times New Roman"/>
                <w:color w:val="000000"/>
                <w:sz w:val="20"/>
                <w:szCs w:val="20"/>
                <w:lang w:val="en-US"/>
              </w:rPr>
            </w:pPr>
            <w:r w:rsidRPr="00CA3D6D">
              <w:rPr>
                <w:rFonts w:ascii="Times New Roman" w:hAnsi="Times New Roman"/>
                <w:color w:val="000000"/>
                <w:sz w:val="20"/>
                <w:szCs w:val="20"/>
              </w:rPr>
              <w:t>97,</w:t>
            </w:r>
            <w:r w:rsidR="000735A0">
              <w:rPr>
                <w:rFonts w:ascii="Times New Roman" w:hAnsi="Times New Roman"/>
                <w:color w:val="000000"/>
                <w:sz w:val="20"/>
                <w:szCs w:val="20"/>
                <w:lang w:val="en-US"/>
              </w:rPr>
              <w:t>1</w:t>
            </w:r>
          </w:p>
        </w:tc>
        <w:tc>
          <w:tcPr>
            <w:tcW w:w="1418" w:type="dxa"/>
            <w:shd w:val="clear" w:color="auto" w:fill="auto"/>
            <w:vAlign w:val="center"/>
          </w:tcPr>
          <w:p w:rsidR="00A42CD6" w:rsidRPr="000735A0" w:rsidRDefault="00A42CD6" w:rsidP="000735A0">
            <w:pPr>
              <w:jc w:val="center"/>
              <w:rPr>
                <w:rFonts w:ascii="Times New Roman" w:hAnsi="Times New Roman"/>
                <w:color w:val="000000"/>
                <w:sz w:val="20"/>
                <w:szCs w:val="20"/>
                <w:lang w:val="en-US"/>
              </w:rPr>
            </w:pPr>
            <w:r w:rsidRPr="00CA3D6D">
              <w:rPr>
                <w:rFonts w:ascii="Times New Roman" w:hAnsi="Times New Roman"/>
                <w:color w:val="000000"/>
                <w:sz w:val="20"/>
                <w:szCs w:val="20"/>
              </w:rPr>
              <w:t>32,</w:t>
            </w:r>
            <w:r w:rsidR="000735A0">
              <w:rPr>
                <w:rFonts w:ascii="Times New Roman" w:hAnsi="Times New Roman"/>
                <w:color w:val="000000"/>
                <w:sz w:val="20"/>
                <w:szCs w:val="20"/>
                <w:lang w:val="en-US"/>
              </w:rPr>
              <w:t>5</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32,3</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32,3</w:t>
            </w:r>
          </w:p>
        </w:tc>
      </w:tr>
      <w:tr w:rsidR="00A42CD6" w:rsidRPr="00CA3D6D" w:rsidTr="00604A62">
        <w:trPr>
          <w:trHeight w:val="20"/>
        </w:trPr>
        <w:tc>
          <w:tcPr>
            <w:tcW w:w="5529" w:type="dxa"/>
            <w:gridSpan w:val="4"/>
            <w:vMerge/>
            <w:shd w:val="clear" w:color="auto" w:fill="auto"/>
          </w:tcPr>
          <w:p w:rsidR="00A42CD6" w:rsidRPr="00CA3D6D" w:rsidRDefault="00A42CD6" w:rsidP="00D57A37">
            <w:pPr>
              <w:rPr>
                <w:rFonts w:ascii="Times New Roman" w:hAnsi="Times New Roman"/>
                <w:sz w:val="20"/>
                <w:szCs w:val="20"/>
              </w:rPr>
            </w:pPr>
          </w:p>
        </w:tc>
        <w:tc>
          <w:tcPr>
            <w:tcW w:w="3793" w:type="dxa"/>
            <w:shd w:val="clear" w:color="auto" w:fill="auto"/>
          </w:tcPr>
          <w:p w:rsidR="00A42CD6" w:rsidRPr="00CA3D6D" w:rsidRDefault="00A42CD6" w:rsidP="00D57A37">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бюджета автономного округа</w:t>
            </w:r>
          </w:p>
        </w:tc>
        <w:tc>
          <w:tcPr>
            <w:tcW w:w="155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8"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417"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0,0</w:t>
            </w:r>
          </w:p>
        </w:tc>
        <w:tc>
          <w:tcPr>
            <w:tcW w:w="1169" w:type="dxa"/>
            <w:shd w:val="clear" w:color="auto" w:fill="auto"/>
            <w:vAlign w:val="center"/>
          </w:tcPr>
          <w:p w:rsidR="00A42CD6" w:rsidRPr="00CA3D6D" w:rsidRDefault="00A42CD6">
            <w:pPr>
              <w:jc w:val="center"/>
              <w:rPr>
                <w:rFonts w:ascii="Times New Roman" w:hAnsi="Times New Roman"/>
                <w:color w:val="000000"/>
                <w:sz w:val="20"/>
                <w:szCs w:val="20"/>
              </w:rPr>
            </w:pPr>
            <w:r w:rsidRPr="00CA3D6D">
              <w:rPr>
                <w:rFonts w:ascii="Times New Roman" w:hAnsi="Times New Roman"/>
                <w:color w:val="000000"/>
                <w:sz w:val="20"/>
                <w:szCs w:val="20"/>
              </w:rPr>
              <w:t>0,0</w:t>
            </w:r>
          </w:p>
        </w:tc>
      </w:tr>
      <w:tr w:rsidR="0093291A" w:rsidRPr="00CA3D6D" w:rsidTr="00604A62">
        <w:trPr>
          <w:trHeight w:val="20"/>
        </w:trPr>
        <w:tc>
          <w:tcPr>
            <w:tcW w:w="5529" w:type="dxa"/>
            <w:gridSpan w:val="4"/>
            <w:vMerge w:val="restart"/>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Всего по муниципальной программе</w:t>
            </w: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90 876,2</w:t>
            </w:r>
          </w:p>
        </w:tc>
        <w:tc>
          <w:tcPr>
            <w:tcW w:w="1418"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59 253,0</w:t>
            </w:r>
          </w:p>
        </w:tc>
        <w:tc>
          <w:tcPr>
            <w:tcW w:w="1417"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15 195,2</w:t>
            </w:r>
          </w:p>
        </w:tc>
        <w:tc>
          <w:tcPr>
            <w:tcW w:w="1169"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16 428,0</w:t>
            </w:r>
          </w:p>
        </w:tc>
      </w:tr>
      <w:tr w:rsidR="0093291A" w:rsidRPr="00CA3D6D" w:rsidTr="00604A62">
        <w:trPr>
          <w:trHeight w:val="20"/>
        </w:trPr>
        <w:tc>
          <w:tcPr>
            <w:tcW w:w="5529" w:type="dxa"/>
            <w:gridSpan w:val="4"/>
            <w:vMerge/>
            <w:shd w:val="clear" w:color="auto" w:fill="auto"/>
          </w:tcPr>
          <w:p w:rsidR="0093291A" w:rsidRPr="00CA3D6D" w:rsidRDefault="0093291A" w:rsidP="0093291A">
            <w:pPr>
              <w:rPr>
                <w:rFonts w:ascii="Times New Roman" w:hAnsi="Times New Roman"/>
                <w:sz w:val="20"/>
                <w:szCs w:val="20"/>
              </w:rPr>
            </w:pP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федеральный бюджет</w:t>
            </w:r>
          </w:p>
        </w:tc>
        <w:tc>
          <w:tcPr>
            <w:tcW w:w="1559"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96,9</w:t>
            </w:r>
          </w:p>
        </w:tc>
        <w:tc>
          <w:tcPr>
            <w:tcW w:w="1418"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96,9</w:t>
            </w:r>
          </w:p>
        </w:tc>
        <w:tc>
          <w:tcPr>
            <w:tcW w:w="1417"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0,0</w:t>
            </w:r>
          </w:p>
        </w:tc>
        <w:tc>
          <w:tcPr>
            <w:tcW w:w="1169"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0,0</w:t>
            </w:r>
          </w:p>
        </w:tc>
      </w:tr>
      <w:tr w:rsidR="0093291A" w:rsidRPr="00CA3D6D" w:rsidTr="00604A62">
        <w:trPr>
          <w:trHeight w:val="20"/>
        </w:trPr>
        <w:tc>
          <w:tcPr>
            <w:tcW w:w="5529" w:type="dxa"/>
            <w:gridSpan w:val="4"/>
            <w:vMerge/>
            <w:shd w:val="clear" w:color="auto" w:fill="auto"/>
          </w:tcPr>
          <w:p w:rsidR="0093291A" w:rsidRPr="00CA3D6D" w:rsidRDefault="0093291A" w:rsidP="0093291A">
            <w:pPr>
              <w:rPr>
                <w:rFonts w:ascii="Times New Roman" w:hAnsi="Times New Roman"/>
                <w:sz w:val="20"/>
                <w:szCs w:val="20"/>
              </w:rPr>
            </w:pP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45 863,1</w:t>
            </w:r>
          </w:p>
        </w:tc>
        <w:tc>
          <w:tcPr>
            <w:tcW w:w="1418"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18 861,5</w:t>
            </w:r>
          </w:p>
        </w:tc>
        <w:tc>
          <w:tcPr>
            <w:tcW w:w="1417"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12 884,4</w:t>
            </w:r>
          </w:p>
        </w:tc>
        <w:tc>
          <w:tcPr>
            <w:tcW w:w="1169"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14 117,2</w:t>
            </w:r>
          </w:p>
        </w:tc>
      </w:tr>
      <w:tr w:rsidR="0093291A" w:rsidRPr="00CA3D6D" w:rsidTr="00604A62">
        <w:trPr>
          <w:trHeight w:val="20"/>
        </w:trPr>
        <w:tc>
          <w:tcPr>
            <w:tcW w:w="5529" w:type="dxa"/>
            <w:gridSpan w:val="4"/>
            <w:vMerge/>
            <w:shd w:val="clear" w:color="auto" w:fill="auto"/>
          </w:tcPr>
          <w:p w:rsidR="0093291A" w:rsidRPr="00CA3D6D" w:rsidRDefault="0093291A" w:rsidP="0093291A">
            <w:pPr>
              <w:rPr>
                <w:rFonts w:ascii="Times New Roman" w:hAnsi="Times New Roman"/>
                <w:sz w:val="20"/>
                <w:szCs w:val="20"/>
              </w:rPr>
            </w:pP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44 916,2</w:t>
            </w:r>
          </w:p>
        </w:tc>
        <w:tc>
          <w:tcPr>
            <w:tcW w:w="1418"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40 294,6</w:t>
            </w:r>
          </w:p>
        </w:tc>
        <w:tc>
          <w:tcPr>
            <w:tcW w:w="1417" w:type="dxa"/>
            <w:shd w:val="clear" w:color="auto" w:fill="auto"/>
            <w:vAlign w:val="center"/>
          </w:tcPr>
          <w:p w:rsidR="0093291A" w:rsidRPr="007E1C6C" w:rsidRDefault="0093291A" w:rsidP="0093291A">
            <w:pPr>
              <w:jc w:val="center"/>
              <w:rPr>
                <w:rFonts w:ascii="Times New Roman" w:hAnsi="Times New Roman"/>
                <w:color w:val="000000"/>
                <w:sz w:val="20"/>
                <w:szCs w:val="20"/>
              </w:rPr>
            </w:pPr>
            <w:r>
              <w:rPr>
                <w:rFonts w:ascii="Times New Roman" w:hAnsi="Times New Roman"/>
                <w:color w:val="000000"/>
                <w:sz w:val="20"/>
                <w:szCs w:val="20"/>
              </w:rPr>
              <w:t>2 310,8</w:t>
            </w:r>
          </w:p>
        </w:tc>
        <w:tc>
          <w:tcPr>
            <w:tcW w:w="1169"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2 310,8</w:t>
            </w:r>
          </w:p>
        </w:tc>
      </w:tr>
      <w:tr w:rsidR="0093291A" w:rsidRPr="00CA3D6D" w:rsidTr="00D57A37">
        <w:trPr>
          <w:trHeight w:val="20"/>
        </w:trPr>
        <w:tc>
          <w:tcPr>
            <w:tcW w:w="5529" w:type="dxa"/>
            <w:gridSpan w:val="4"/>
            <w:vMerge/>
            <w:shd w:val="clear" w:color="auto" w:fill="auto"/>
          </w:tcPr>
          <w:p w:rsidR="0093291A" w:rsidRPr="00CA3D6D" w:rsidRDefault="0093291A" w:rsidP="0093291A">
            <w:pPr>
              <w:rPr>
                <w:rFonts w:ascii="Times New Roman" w:hAnsi="Times New Roman"/>
                <w:sz w:val="20"/>
                <w:szCs w:val="20"/>
              </w:rPr>
            </w:pP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93291A" w:rsidRPr="007E1C6C" w:rsidRDefault="0093291A" w:rsidP="0093291A">
            <w:pPr>
              <w:jc w:val="center"/>
              <w:rPr>
                <w:rFonts w:ascii="Times New Roman" w:hAnsi="Times New Roman"/>
                <w:color w:val="000000"/>
                <w:sz w:val="20"/>
                <w:szCs w:val="20"/>
              </w:rPr>
            </w:pPr>
          </w:p>
        </w:tc>
        <w:tc>
          <w:tcPr>
            <w:tcW w:w="1418" w:type="dxa"/>
            <w:shd w:val="clear" w:color="auto" w:fill="auto"/>
          </w:tcPr>
          <w:p w:rsidR="0093291A" w:rsidRPr="007E1C6C" w:rsidRDefault="0093291A" w:rsidP="0093291A">
            <w:pPr>
              <w:jc w:val="center"/>
              <w:rPr>
                <w:rFonts w:ascii="Times New Roman" w:hAnsi="Times New Roman"/>
                <w:color w:val="000000"/>
                <w:sz w:val="20"/>
                <w:szCs w:val="20"/>
              </w:rPr>
            </w:pPr>
          </w:p>
        </w:tc>
        <w:tc>
          <w:tcPr>
            <w:tcW w:w="1417" w:type="dxa"/>
            <w:shd w:val="clear" w:color="auto" w:fill="auto"/>
          </w:tcPr>
          <w:p w:rsidR="0093291A" w:rsidRPr="007E1C6C" w:rsidRDefault="0093291A" w:rsidP="0093291A">
            <w:pPr>
              <w:jc w:val="center"/>
              <w:rPr>
                <w:rFonts w:ascii="Times New Roman" w:hAnsi="Times New Roman"/>
                <w:color w:val="000000"/>
                <w:sz w:val="20"/>
                <w:szCs w:val="20"/>
              </w:rPr>
            </w:pPr>
          </w:p>
        </w:tc>
        <w:tc>
          <w:tcPr>
            <w:tcW w:w="1169" w:type="dxa"/>
            <w:shd w:val="clear" w:color="auto" w:fill="auto"/>
          </w:tcPr>
          <w:p w:rsidR="0093291A" w:rsidRPr="007E1C6C" w:rsidRDefault="0093291A" w:rsidP="0093291A">
            <w:pPr>
              <w:jc w:val="center"/>
              <w:rPr>
                <w:rFonts w:ascii="Times New Roman" w:hAnsi="Times New Roman"/>
                <w:color w:val="000000"/>
                <w:sz w:val="20"/>
                <w:szCs w:val="20"/>
              </w:rPr>
            </w:pPr>
          </w:p>
        </w:tc>
      </w:tr>
      <w:tr w:rsidR="0093291A" w:rsidRPr="00CA3D6D" w:rsidTr="00604A62">
        <w:trPr>
          <w:trHeight w:val="20"/>
        </w:trPr>
        <w:tc>
          <w:tcPr>
            <w:tcW w:w="5529" w:type="dxa"/>
            <w:gridSpan w:val="4"/>
            <w:vMerge/>
            <w:shd w:val="clear" w:color="auto" w:fill="auto"/>
          </w:tcPr>
          <w:p w:rsidR="0093291A" w:rsidRPr="00CA3D6D" w:rsidRDefault="0093291A" w:rsidP="0093291A">
            <w:pPr>
              <w:rPr>
                <w:rFonts w:ascii="Times New Roman" w:hAnsi="Times New Roman"/>
                <w:sz w:val="20"/>
                <w:szCs w:val="20"/>
              </w:rPr>
            </w:pP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300,0</w:t>
            </w:r>
          </w:p>
        </w:tc>
        <w:tc>
          <w:tcPr>
            <w:tcW w:w="1418"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100,0</w:t>
            </w:r>
          </w:p>
        </w:tc>
        <w:tc>
          <w:tcPr>
            <w:tcW w:w="1417"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100,0</w:t>
            </w:r>
          </w:p>
        </w:tc>
        <w:tc>
          <w:tcPr>
            <w:tcW w:w="1169"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100,0</w:t>
            </w:r>
          </w:p>
        </w:tc>
      </w:tr>
      <w:tr w:rsidR="0093291A" w:rsidRPr="00CA3D6D" w:rsidTr="00604A62">
        <w:trPr>
          <w:trHeight w:val="20"/>
        </w:trPr>
        <w:tc>
          <w:tcPr>
            <w:tcW w:w="5529" w:type="dxa"/>
            <w:gridSpan w:val="4"/>
            <w:vMerge/>
            <w:shd w:val="clear" w:color="auto" w:fill="auto"/>
          </w:tcPr>
          <w:p w:rsidR="0093291A" w:rsidRPr="00CA3D6D" w:rsidRDefault="0093291A" w:rsidP="0093291A">
            <w:pPr>
              <w:rPr>
                <w:rFonts w:ascii="Times New Roman" w:hAnsi="Times New Roman"/>
                <w:sz w:val="20"/>
                <w:szCs w:val="20"/>
              </w:rPr>
            </w:pPr>
          </w:p>
        </w:tc>
        <w:tc>
          <w:tcPr>
            <w:tcW w:w="3793" w:type="dxa"/>
            <w:shd w:val="clear" w:color="auto" w:fill="auto"/>
          </w:tcPr>
          <w:p w:rsidR="0093291A" w:rsidRPr="00CA3D6D" w:rsidRDefault="0093291A" w:rsidP="0093291A">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федерального</w:t>
            </w:r>
          </w:p>
          <w:p w:rsidR="0093291A" w:rsidRPr="00CA3D6D" w:rsidRDefault="0093291A" w:rsidP="0093291A">
            <w:pPr>
              <w:rPr>
                <w:rFonts w:ascii="Times New Roman" w:hAnsi="Times New Roman"/>
                <w:sz w:val="20"/>
                <w:szCs w:val="20"/>
              </w:rPr>
            </w:pPr>
            <w:r w:rsidRPr="00CA3D6D">
              <w:rPr>
                <w:rFonts w:ascii="Times New Roman" w:hAnsi="Times New Roman"/>
                <w:sz w:val="20"/>
                <w:szCs w:val="20"/>
              </w:rPr>
              <w:t>бюджета</w:t>
            </w:r>
          </w:p>
        </w:tc>
        <w:tc>
          <w:tcPr>
            <w:tcW w:w="1559"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97,1</w:t>
            </w:r>
          </w:p>
        </w:tc>
        <w:tc>
          <w:tcPr>
            <w:tcW w:w="1418"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32,5</w:t>
            </w:r>
          </w:p>
        </w:tc>
        <w:tc>
          <w:tcPr>
            <w:tcW w:w="1417"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32,3</w:t>
            </w:r>
          </w:p>
        </w:tc>
        <w:tc>
          <w:tcPr>
            <w:tcW w:w="1169" w:type="dxa"/>
            <w:shd w:val="clear" w:color="auto" w:fill="auto"/>
            <w:vAlign w:val="center"/>
          </w:tcPr>
          <w:p w:rsidR="0093291A" w:rsidRPr="007E1C6C" w:rsidRDefault="0093291A" w:rsidP="0093291A">
            <w:pPr>
              <w:jc w:val="center"/>
              <w:rPr>
                <w:rFonts w:ascii="Times New Roman" w:hAnsi="Times New Roman"/>
                <w:color w:val="000000"/>
                <w:sz w:val="20"/>
                <w:szCs w:val="20"/>
              </w:rPr>
            </w:pPr>
            <w:r w:rsidRPr="007E1C6C">
              <w:rPr>
                <w:rFonts w:ascii="Times New Roman" w:hAnsi="Times New Roman"/>
                <w:color w:val="000000"/>
                <w:sz w:val="20"/>
                <w:szCs w:val="20"/>
              </w:rPr>
              <w:t>32,3</w:t>
            </w:r>
          </w:p>
        </w:tc>
      </w:tr>
      <w:tr w:rsidR="0007430E" w:rsidRPr="00CA3D6D" w:rsidTr="00604A62">
        <w:trPr>
          <w:trHeight w:val="20"/>
        </w:trPr>
        <w:tc>
          <w:tcPr>
            <w:tcW w:w="5529" w:type="dxa"/>
            <w:gridSpan w:val="4"/>
            <w:vMerge/>
            <w:shd w:val="clear" w:color="auto" w:fill="auto"/>
          </w:tcPr>
          <w:p w:rsidR="0007430E" w:rsidRPr="00CA3D6D" w:rsidRDefault="0007430E" w:rsidP="0007430E">
            <w:pPr>
              <w:rPr>
                <w:rFonts w:ascii="Times New Roman" w:hAnsi="Times New Roman"/>
                <w:sz w:val="20"/>
                <w:szCs w:val="20"/>
              </w:rPr>
            </w:pPr>
          </w:p>
        </w:tc>
        <w:tc>
          <w:tcPr>
            <w:tcW w:w="3793" w:type="dxa"/>
            <w:shd w:val="clear" w:color="auto" w:fill="auto"/>
          </w:tcPr>
          <w:p w:rsidR="0007430E" w:rsidRPr="00CA3D6D" w:rsidRDefault="0007430E" w:rsidP="0007430E">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бюджета автономного округа</w:t>
            </w:r>
          </w:p>
        </w:tc>
        <w:tc>
          <w:tcPr>
            <w:tcW w:w="1559" w:type="dxa"/>
            <w:shd w:val="clear" w:color="auto" w:fill="auto"/>
            <w:vAlign w:val="center"/>
          </w:tcPr>
          <w:p w:rsidR="0007430E" w:rsidRPr="004A4B1B" w:rsidRDefault="0007430E" w:rsidP="0007430E">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07430E" w:rsidRPr="004A4B1B" w:rsidRDefault="0007430E" w:rsidP="0007430E">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07430E" w:rsidRPr="004A4B1B" w:rsidRDefault="0007430E" w:rsidP="0007430E">
            <w:pPr>
              <w:jc w:val="center"/>
              <w:rPr>
                <w:rFonts w:ascii="Times New Roman" w:hAnsi="Times New Roman"/>
                <w:color w:val="000000"/>
                <w:sz w:val="20"/>
                <w:szCs w:val="20"/>
              </w:rPr>
            </w:pPr>
            <w:r w:rsidRPr="004A4B1B">
              <w:rPr>
                <w:rFonts w:ascii="Times New Roman" w:hAnsi="Times New Roman"/>
                <w:color w:val="000000"/>
                <w:sz w:val="20"/>
                <w:szCs w:val="20"/>
              </w:rPr>
              <w:t>2 178,5</w:t>
            </w:r>
          </w:p>
        </w:tc>
        <w:tc>
          <w:tcPr>
            <w:tcW w:w="1169" w:type="dxa"/>
            <w:shd w:val="clear" w:color="auto" w:fill="auto"/>
            <w:vAlign w:val="center"/>
          </w:tcPr>
          <w:p w:rsidR="0007430E" w:rsidRPr="004A4B1B" w:rsidRDefault="0007430E" w:rsidP="0007430E">
            <w:pPr>
              <w:jc w:val="center"/>
              <w:rPr>
                <w:rFonts w:ascii="Times New Roman" w:hAnsi="Times New Roman"/>
                <w:color w:val="000000"/>
                <w:sz w:val="20"/>
                <w:szCs w:val="20"/>
              </w:rPr>
            </w:pPr>
            <w:r w:rsidRPr="004A4B1B">
              <w:rPr>
                <w:rFonts w:ascii="Times New Roman" w:hAnsi="Times New Roman"/>
                <w:color w:val="000000"/>
                <w:sz w:val="20"/>
                <w:szCs w:val="20"/>
              </w:rPr>
              <w:t>2 178,5</w:t>
            </w:r>
          </w:p>
        </w:tc>
      </w:tr>
      <w:tr w:rsidR="00F140B7" w:rsidRPr="00CA3D6D" w:rsidTr="00D57A37">
        <w:trPr>
          <w:trHeight w:val="20"/>
        </w:trPr>
        <w:tc>
          <w:tcPr>
            <w:tcW w:w="5529" w:type="dxa"/>
            <w:gridSpan w:val="4"/>
            <w:shd w:val="clear" w:color="auto" w:fill="auto"/>
          </w:tcPr>
          <w:p w:rsidR="00F140B7" w:rsidRPr="00CA3D6D" w:rsidRDefault="00F140B7" w:rsidP="00D57A37">
            <w:pPr>
              <w:rPr>
                <w:rFonts w:ascii="Times New Roman" w:hAnsi="Times New Roman"/>
                <w:sz w:val="20"/>
                <w:szCs w:val="20"/>
              </w:rPr>
            </w:pPr>
            <w:r w:rsidRPr="00CA3D6D">
              <w:rPr>
                <w:rFonts w:ascii="Times New Roman" w:hAnsi="Times New Roman"/>
                <w:sz w:val="20"/>
                <w:szCs w:val="20"/>
              </w:rPr>
              <w:t>В том числе:</w:t>
            </w:r>
          </w:p>
        </w:tc>
        <w:tc>
          <w:tcPr>
            <w:tcW w:w="3793" w:type="dxa"/>
            <w:shd w:val="clear" w:color="auto" w:fill="auto"/>
          </w:tcPr>
          <w:p w:rsidR="00F140B7" w:rsidRPr="00CA3D6D" w:rsidRDefault="00F140B7" w:rsidP="00D57A37">
            <w:pPr>
              <w:jc w:val="center"/>
              <w:rPr>
                <w:rFonts w:ascii="Times New Roman" w:hAnsi="Times New Roman"/>
                <w:sz w:val="20"/>
                <w:szCs w:val="20"/>
              </w:rPr>
            </w:pPr>
          </w:p>
        </w:tc>
        <w:tc>
          <w:tcPr>
            <w:tcW w:w="1559" w:type="dxa"/>
            <w:shd w:val="clear" w:color="auto" w:fill="auto"/>
          </w:tcPr>
          <w:p w:rsidR="00F140B7" w:rsidRPr="004A4B1B" w:rsidRDefault="00F140B7" w:rsidP="00D57A37">
            <w:pPr>
              <w:jc w:val="center"/>
              <w:rPr>
                <w:rFonts w:ascii="Times New Roman" w:hAnsi="Times New Roman"/>
                <w:sz w:val="20"/>
                <w:szCs w:val="20"/>
              </w:rPr>
            </w:pPr>
          </w:p>
        </w:tc>
        <w:tc>
          <w:tcPr>
            <w:tcW w:w="1418" w:type="dxa"/>
            <w:shd w:val="clear" w:color="auto" w:fill="auto"/>
          </w:tcPr>
          <w:p w:rsidR="00F140B7" w:rsidRPr="004A4B1B" w:rsidRDefault="00F140B7" w:rsidP="00D57A37">
            <w:pPr>
              <w:jc w:val="center"/>
              <w:rPr>
                <w:rFonts w:ascii="Times New Roman" w:hAnsi="Times New Roman"/>
                <w:sz w:val="20"/>
                <w:szCs w:val="20"/>
              </w:rPr>
            </w:pPr>
          </w:p>
        </w:tc>
        <w:tc>
          <w:tcPr>
            <w:tcW w:w="1417" w:type="dxa"/>
            <w:shd w:val="clear" w:color="auto" w:fill="auto"/>
          </w:tcPr>
          <w:p w:rsidR="00F140B7" w:rsidRPr="004A4B1B" w:rsidRDefault="00F140B7" w:rsidP="00D57A37">
            <w:pPr>
              <w:jc w:val="center"/>
              <w:rPr>
                <w:rFonts w:ascii="Times New Roman" w:hAnsi="Times New Roman"/>
                <w:sz w:val="20"/>
                <w:szCs w:val="20"/>
              </w:rPr>
            </w:pPr>
          </w:p>
        </w:tc>
        <w:tc>
          <w:tcPr>
            <w:tcW w:w="1169" w:type="dxa"/>
            <w:shd w:val="clear" w:color="auto" w:fill="auto"/>
          </w:tcPr>
          <w:p w:rsidR="00F140B7" w:rsidRPr="004A4B1B" w:rsidRDefault="00F140B7" w:rsidP="00D57A37">
            <w:pPr>
              <w:jc w:val="center"/>
              <w:rPr>
                <w:rFonts w:ascii="Times New Roman" w:hAnsi="Times New Roman"/>
                <w:sz w:val="20"/>
                <w:szCs w:val="20"/>
              </w:rPr>
            </w:pPr>
          </w:p>
        </w:tc>
      </w:tr>
      <w:tr w:rsidR="00975CB4" w:rsidRPr="00CA3D6D" w:rsidTr="00975CB4">
        <w:trPr>
          <w:trHeight w:val="181"/>
        </w:trPr>
        <w:tc>
          <w:tcPr>
            <w:tcW w:w="5529" w:type="dxa"/>
            <w:gridSpan w:val="4"/>
            <w:shd w:val="clear" w:color="auto" w:fill="auto"/>
          </w:tcPr>
          <w:p w:rsidR="00975CB4" w:rsidRPr="00CA3D6D" w:rsidRDefault="00975CB4" w:rsidP="00D57A37">
            <w:pPr>
              <w:rPr>
                <w:rFonts w:ascii="Times New Roman" w:hAnsi="Times New Roman"/>
                <w:sz w:val="20"/>
                <w:szCs w:val="20"/>
              </w:rPr>
            </w:pPr>
            <w:r w:rsidRPr="00CA3D6D">
              <w:rPr>
                <w:rFonts w:ascii="Times New Roman" w:hAnsi="Times New Roman"/>
                <w:sz w:val="20"/>
                <w:szCs w:val="20"/>
              </w:rPr>
              <w:t>Инвестиции в объекты муниципальной собственности</w:t>
            </w:r>
          </w:p>
        </w:tc>
        <w:tc>
          <w:tcPr>
            <w:tcW w:w="3793" w:type="dxa"/>
            <w:shd w:val="clear" w:color="auto" w:fill="auto"/>
            <w:vAlign w:val="center"/>
          </w:tcPr>
          <w:p w:rsidR="00975CB4" w:rsidRPr="00CA3D6D" w:rsidRDefault="00975CB4" w:rsidP="00D57A37">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tcPr>
          <w:p w:rsidR="00975CB4" w:rsidRDefault="00975CB4" w:rsidP="00975CB4">
            <w:pPr>
              <w:jc w:val="center"/>
            </w:pPr>
            <w:r w:rsidRPr="00E21A9C">
              <w:rPr>
                <w:rFonts w:ascii="Times New Roman" w:hAnsi="Times New Roman"/>
                <w:color w:val="000000"/>
                <w:sz w:val="20"/>
                <w:szCs w:val="20"/>
              </w:rPr>
              <w:t>0,0</w:t>
            </w:r>
          </w:p>
        </w:tc>
        <w:tc>
          <w:tcPr>
            <w:tcW w:w="1418" w:type="dxa"/>
            <w:shd w:val="clear" w:color="auto" w:fill="auto"/>
          </w:tcPr>
          <w:p w:rsidR="00975CB4" w:rsidRDefault="00975CB4" w:rsidP="00975CB4">
            <w:pPr>
              <w:jc w:val="center"/>
            </w:pPr>
            <w:r w:rsidRPr="00E21A9C">
              <w:rPr>
                <w:rFonts w:ascii="Times New Roman" w:hAnsi="Times New Roman"/>
                <w:color w:val="000000"/>
                <w:sz w:val="20"/>
                <w:szCs w:val="20"/>
              </w:rPr>
              <w:t>0,0</w:t>
            </w:r>
          </w:p>
        </w:tc>
        <w:tc>
          <w:tcPr>
            <w:tcW w:w="1417" w:type="dxa"/>
            <w:shd w:val="clear" w:color="auto" w:fill="auto"/>
          </w:tcPr>
          <w:p w:rsidR="00975CB4" w:rsidRDefault="00975CB4" w:rsidP="00975CB4">
            <w:pPr>
              <w:jc w:val="center"/>
            </w:pPr>
            <w:r w:rsidRPr="00E21A9C">
              <w:rPr>
                <w:rFonts w:ascii="Times New Roman" w:hAnsi="Times New Roman"/>
                <w:color w:val="000000"/>
                <w:sz w:val="20"/>
                <w:szCs w:val="20"/>
              </w:rPr>
              <w:t>0,0</w:t>
            </w:r>
          </w:p>
        </w:tc>
        <w:tc>
          <w:tcPr>
            <w:tcW w:w="1169" w:type="dxa"/>
            <w:shd w:val="clear" w:color="auto" w:fill="auto"/>
          </w:tcPr>
          <w:p w:rsidR="00975CB4" w:rsidRDefault="00975CB4" w:rsidP="00975CB4">
            <w:pPr>
              <w:jc w:val="center"/>
            </w:pPr>
            <w:r w:rsidRPr="00E21A9C">
              <w:rPr>
                <w:rFonts w:ascii="Times New Roman" w:hAnsi="Times New Roman"/>
                <w:color w:val="000000"/>
                <w:sz w:val="20"/>
                <w:szCs w:val="20"/>
              </w:rPr>
              <w:t>0,0</w:t>
            </w:r>
          </w:p>
        </w:tc>
      </w:tr>
      <w:tr w:rsidR="00F650D1" w:rsidRPr="00CA3D6D" w:rsidTr="009D1F1E">
        <w:trPr>
          <w:trHeight w:val="20"/>
        </w:trPr>
        <w:tc>
          <w:tcPr>
            <w:tcW w:w="5529" w:type="dxa"/>
            <w:gridSpan w:val="4"/>
            <w:vMerge w:val="restart"/>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Прочие расходы</w:t>
            </w: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F650D1" w:rsidRPr="007E1C6C" w:rsidRDefault="00C748E9" w:rsidP="00F650D1">
            <w:pPr>
              <w:jc w:val="center"/>
              <w:rPr>
                <w:rFonts w:ascii="Times New Roman" w:hAnsi="Times New Roman"/>
                <w:color w:val="000000"/>
                <w:sz w:val="20"/>
                <w:szCs w:val="20"/>
              </w:rPr>
            </w:pPr>
            <w:r>
              <w:rPr>
                <w:rFonts w:ascii="Times New Roman" w:hAnsi="Times New Roman"/>
                <w:color w:val="000000"/>
                <w:sz w:val="20"/>
                <w:szCs w:val="20"/>
              </w:rPr>
              <w:t>90 876,2</w:t>
            </w:r>
          </w:p>
        </w:tc>
        <w:tc>
          <w:tcPr>
            <w:tcW w:w="1418" w:type="dxa"/>
            <w:shd w:val="clear" w:color="auto" w:fill="auto"/>
            <w:vAlign w:val="center"/>
          </w:tcPr>
          <w:p w:rsidR="00F650D1" w:rsidRPr="007E1C6C" w:rsidRDefault="00C748E9" w:rsidP="00F650D1">
            <w:pPr>
              <w:jc w:val="center"/>
              <w:rPr>
                <w:rFonts w:ascii="Times New Roman" w:hAnsi="Times New Roman"/>
                <w:color w:val="000000"/>
                <w:sz w:val="20"/>
                <w:szCs w:val="20"/>
              </w:rPr>
            </w:pPr>
            <w:r>
              <w:rPr>
                <w:rFonts w:ascii="Times New Roman" w:hAnsi="Times New Roman"/>
                <w:color w:val="000000"/>
                <w:sz w:val="20"/>
                <w:szCs w:val="20"/>
              </w:rPr>
              <w:t>59 253,0</w:t>
            </w:r>
          </w:p>
        </w:tc>
        <w:tc>
          <w:tcPr>
            <w:tcW w:w="1417"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15 195,2</w:t>
            </w:r>
          </w:p>
        </w:tc>
        <w:tc>
          <w:tcPr>
            <w:tcW w:w="1169"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16 428,0</w:t>
            </w:r>
          </w:p>
        </w:tc>
      </w:tr>
      <w:tr w:rsidR="00F650D1" w:rsidRPr="00CA3D6D" w:rsidTr="009D1F1E">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федеральный бюджет</w:t>
            </w:r>
          </w:p>
        </w:tc>
        <w:tc>
          <w:tcPr>
            <w:tcW w:w="1559"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96,9</w:t>
            </w:r>
          </w:p>
        </w:tc>
        <w:tc>
          <w:tcPr>
            <w:tcW w:w="1418"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96,9</w:t>
            </w:r>
          </w:p>
        </w:tc>
        <w:tc>
          <w:tcPr>
            <w:tcW w:w="1417"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0,0</w:t>
            </w:r>
          </w:p>
        </w:tc>
        <w:tc>
          <w:tcPr>
            <w:tcW w:w="1169"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0,0</w:t>
            </w:r>
          </w:p>
        </w:tc>
      </w:tr>
      <w:tr w:rsidR="00F650D1" w:rsidRPr="00CA3D6D" w:rsidTr="009D1F1E">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45 863,1</w:t>
            </w:r>
          </w:p>
        </w:tc>
        <w:tc>
          <w:tcPr>
            <w:tcW w:w="1418"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18 861,5</w:t>
            </w:r>
          </w:p>
        </w:tc>
        <w:tc>
          <w:tcPr>
            <w:tcW w:w="1417"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12 884,4</w:t>
            </w:r>
          </w:p>
        </w:tc>
        <w:tc>
          <w:tcPr>
            <w:tcW w:w="1169"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14 117,2</w:t>
            </w:r>
          </w:p>
        </w:tc>
      </w:tr>
      <w:tr w:rsidR="00F650D1" w:rsidRPr="00CA3D6D" w:rsidTr="009D1F1E">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F650D1" w:rsidRPr="007E1C6C" w:rsidRDefault="00C748E9" w:rsidP="00F650D1">
            <w:pPr>
              <w:jc w:val="center"/>
              <w:rPr>
                <w:rFonts w:ascii="Times New Roman" w:hAnsi="Times New Roman"/>
                <w:color w:val="000000"/>
                <w:sz w:val="20"/>
                <w:szCs w:val="20"/>
              </w:rPr>
            </w:pPr>
            <w:r>
              <w:rPr>
                <w:rFonts w:ascii="Times New Roman" w:hAnsi="Times New Roman"/>
                <w:color w:val="000000"/>
                <w:sz w:val="20"/>
                <w:szCs w:val="20"/>
              </w:rPr>
              <w:t>44 916,2</w:t>
            </w:r>
          </w:p>
        </w:tc>
        <w:tc>
          <w:tcPr>
            <w:tcW w:w="1418" w:type="dxa"/>
            <w:shd w:val="clear" w:color="auto" w:fill="auto"/>
            <w:vAlign w:val="center"/>
          </w:tcPr>
          <w:p w:rsidR="00F650D1" w:rsidRPr="007E1C6C" w:rsidRDefault="00C748E9" w:rsidP="00F650D1">
            <w:pPr>
              <w:jc w:val="center"/>
              <w:rPr>
                <w:rFonts w:ascii="Times New Roman" w:hAnsi="Times New Roman"/>
                <w:color w:val="000000"/>
                <w:sz w:val="20"/>
                <w:szCs w:val="20"/>
              </w:rPr>
            </w:pPr>
            <w:r>
              <w:rPr>
                <w:rFonts w:ascii="Times New Roman" w:hAnsi="Times New Roman"/>
                <w:color w:val="000000"/>
                <w:sz w:val="20"/>
                <w:szCs w:val="20"/>
              </w:rPr>
              <w:t>40 294,6</w:t>
            </w:r>
          </w:p>
        </w:tc>
        <w:tc>
          <w:tcPr>
            <w:tcW w:w="1417" w:type="dxa"/>
            <w:shd w:val="clear" w:color="auto" w:fill="auto"/>
            <w:vAlign w:val="center"/>
          </w:tcPr>
          <w:p w:rsidR="00F650D1" w:rsidRPr="007E1C6C" w:rsidRDefault="00F650D1" w:rsidP="00F650D1">
            <w:pPr>
              <w:jc w:val="center"/>
              <w:rPr>
                <w:rFonts w:ascii="Times New Roman" w:hAnsi="Times New Roman"/>
                <w:color w:val="000000"/>
                <w:sz w:val="20"/>
                <w:szCs w:val="20"/>
              </w:rPr>
            </w:pPr>
            <w:r>
              <w:rPr>
                <w:rFonts w:ascii="Times New Roman" w:hAnsi="Times New Roman"/>
                <w:color w:val="000000"/>
                <w:sz w:val="20"/>
                <w:szCs w:val="20"/>
              </w:rPr>
              <w:t>2 310,8</w:t>
            </w:r>
          </w:p>
        </w:tc>
        <w:tc>
          <w:tcPr>
            <w:tcW w:w="1169"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2 310,8</w:t>
            </w:r>
          </w:p>
        </w:tc>
      </w:tr>
      <w:tr w:rsidR="00F650D1" w:rsidRPr="00CA3D6D" w:rsidTr="00D57A37">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F650D1" w:rsidRPr="007E1C6C" w:rsidRDefault="00F650D1" w:rsidP="00F650D1">
            <w:pPr>
              <w:jc w:val="center"/>
              <w:rPr>
                <w:rFonts w:ascii="Times New Roman" w:hAnsi="Times New Roman"/>
                <w:color w:val="000000"/>
                <w:sz w:val="20"/>
                <w:szCs w:val="20"/>
              </w:rPr>
            </w:pPr>
          </w:p>
        </w:tc>
        <w:tc>
          <w:tcPr>
            <w:tcW w:w="1418" w:type="dxa"/>
            <w:shd w:val="clear" w:color="auto" w:fill="auto"/>
          </w:tcPr>
          <w:p w:rsidR="00F650D1" w:rsidRPr="007E1C6C" w:rsidRDefault="00F650D1" w:rsidP="00F650D1">
            <w:pPr>
              <w:jc w:val="center"/>
              <w:rPr>
                <w:rFonts w:ascii="Times New Roman" w:hAnsi="Times New Roman"/>
                <w:color w:val="000000"/>
                <w:sz w:val="20"/>
                <w:szCs w:val="20"/>
              </w:rPr>
            </w:pPr>
          </w:p>
        </w:tc>
        <w:tc>
          <w:tcPr>
            <w:tcW w:w="1417" w:type="dxa"/>
            <w:shd w:val="clear" w:color="auto" w:fill="auto"/>
          </w:tcPr>
          <w:p w:rsidR="00F650D1" w:rsidRPr="007E1C6C" w:rsidRDefault="00F650D1" w:rsidP="00F650D1">
            <w:pPr>
              <w:jc w:val="center"/>
              <w:rPr>
                <w:rFonts w:ascii="Times New Roman" w:hAnsi="Times New Roman"/>
                <w:color w:val="000000"/>
                <w:sz w:val="20"/>
                <w:szCs w:val="20"/>
              </w:rPr>
            </w:pPr>
          </w:p>
        </w:tc>
        <w:tc>
          <w:tcPr>
            <w:tcW w:w="1169" w:type="dxa"/>
            <w:shd w:val="clear" w:color="auto" w:fill="auto"/>
          </w:tcPr>
          <w:p w:rsidR="00F650D1" w:rsidRPr="007E1C6C" w:rsidRDefault="00F650D1" w:rsidP="00F650D1">
            <w:pPr>
              <w:jc w:val="center"/>
              <w:rPr>
                <w:rFonts w:ascii="Times New Roman" w:hAnsi="Times New Roman"/>
                <w:color w:val="000000"/>
                <w:sz w:val="20"/>
                <w:szCs w:val="20"/>
              </w:rPr>
            </w:pPr>
          </w:p>
        </w:tc>
      </w:tr>
      <w:tr w:rsidR="00F650D1" w:rsidRPr="00CA3D6D" w:rsidTr="009D1F1E">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300,0</w:t>
            </w:r>
          </w:p>
        </w:tc>
        <w:tc>
          <w:tcPr>
            <w:tcW w:w="1418"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100,0</w:t>
            </w:r>
          </w:p>
        </w:tc>
        <w:tc>
          <w:tcPr>
            <w:tcW w:w="1417"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100,0</w:t>
            </w:r>
          </w:p>
        </w:tc>
        <w:tc>
          <w:tcPr>
            <w:tcW w:w="1169"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100,0</w:t>
            </w:r>
          </w:p>
        </w:tc>
      </w:tr>
      <w:tr w:rsidR="00F650D1" w:rsidRPr="00CA3D6D" w:rsidTr="009D1F1E">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федерального</w:t>
            </w:r>
          </w:p>
          <w:p w:rsidR="00F650D1" w:rsidRPr="00CA3D6D" w:rsidRDefault="00F650D1" w:rsidP="00F650D1">
            <w:pPr>
              <w:rPr>
                <w:rFonts w:ascii="Times New Roman" w:hAnsi="Times New Roman"/>
                <w:sz w:val="20"/>
                <w:szCs w:val="20"/>
              </w:rPr>
            </w:pPr>
            <w:r w:rsidRPr="00CA3D6D">
              <w:rPr>
                <w:rFonts w:ascii="Times New Roman" w:hAnsi="Times New Roman"/>
                <w:sz w:val="20"/>
                <w:szCs w:val="20"/>
              </w:rPr>
              <w:t>бюджета</w:t>
            </w:r>
          </w:p>
        </w:tc>
        <w:tc>
          <w:tcPr>
            <w:tcW w:w="1559"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97,1</w:t>
            </w:r>
          </w:p>
        </w:tc>
        <w:tc>
          <w:tcPr>
            <w:tcW w:w="1418"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32,5</w:t>
            </w:r>
          </w:p>
        </w:tc>
        <w:tc>
          <w:tcPr>
            <w:tcW w:w="1417"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32,3</w:t>
            </w:r>
          </w:p>
        </w:tc>
        <w:tc>
          <w:tcPr>
            <w:tcW w:w="1169" w:type="dxa"/>
            <w:shd w:val="clear" w:color="auto" w:fill="auto"/>
            <w:vAlign w:val="center"/>
          </w:tcPr>
          <w:p w:rsidR="00F650D1" w:rsidRPr="007E1C6C" w:rsidRDefault="00F650D1" w:rsidP="00F650D1">
            <w:pPr>
              <w:jc w:val="center"/>
              <w:rPr>
                <w:rFonts w:ascii="Times New Roman" w:hAnsi="Times New Roman"/>
                <w:color w:val="000000"/>
                <w:sz w:val="20"/>
                <w:szCs w:val="20"/>
              </w:rPr>
            </w:pPr>
            <w:r w:rsidRPr="007E1C6C">
              <w:rPr>
                <w:rFonts w:ascii="Times New Roman" w:hAnsi="Times New Roman"/>
                <w:color w:val="000000"/>
                <w:sz w:val="20"/>
                <w:szCs w:val="20"/>
              </w:rPr>
              <w:t>32,3</w:t>
            </w:r>
          </w:p>
        </w:tc>
      </w:tr>
      <w:tr w:rsidR="00F650D1" w:rsidRPr="00CA3D6D" w:rsidTr="009D1F1E">
        <w:trPr>
          <w:trHeight w:val="20"/>
        </w:trPr>
        <w:tc>
          <w:tcPr>
            <w:tcW w:w="5529" w:type="dxa"/>
            <w:gridSpan w:val="4"/>
            <w:vMerge/>
            <w:shd w:val="clear" w:color="auto" w:fill="auto"/>
          </w:tcPr>
          <w:p w:rsidR="00F650D1" w:rsidRPr="00CA3D6D" w:rsidRDefault="00F650D1" w:rsidP="00F650D1">
            <w:pPr>
              <w:rPr>
                <w:rFonts w:ascii="Times New Roman" w:hAnsi="Times New Roman"/>
                <w:sz w:val="20"/>
                <w:szCs w:val="20"/>
              </w:rPr>
            </w:pPr>
          </w:p>
        </w:tc>
        <w:tc>
          <w:tcPr>
            <w:tcW w:w="3793" w:type="dxa"/>
            <w:shd w:val="clear" w:color="auto" w:fill="auto"/>
          </w:tcPr>
          <w:p w:rsidR="00F650D1" w:rsidRPr="00CA3D6D" w:rsidRDefault="00F650D1" w:rsidP="00F650D1">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бюджета автономного округа</w:t>
            </w:r>
          </w:p>
        </w:tc>
        <w:tc>
          <w:tcPr>
            <w:tcW w:w="1559" w:type="dxa"/>
            <w:shd w:val="clear" w:color="auto" w:fill="auto"/>
            <w:vAlign w:val="center"/>
          </w:tcPr>
          <w:p w:rsidR="00F650D1" w:rsidRPr="004A4B1B" w:rsidRDefault="0007430E" w:rsidP="00F650D1">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F650D1" w:rsidRPr="004A4B1B" w:rsidRDefault="00C748E9" w:rsidP="00F650D1">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F650D1" w:rsidRPr="004A4B1B" w:rsidRDefault="00F650D1" w:rsidP="00F650D1">
            <w:pPr>
              <w:jc w:val="center"/>
              <w:rPr>
                <w:rFonts w:ascii="Times New Roman" w:hAnsi="Times New Roman"/>
                <w:color w:val="000000"/>
                <w:sz w:val="20"/>
                <w:szCs w:val="20"/>
              </w:rPr>
            </w:pPr>
            <w:r w:rsidRPr="004A4B1B">
              <w:rPr>
                <w:rFonts w:ascii="Times New Roman" w:hAnsi="Times New Roman"/>
                <w:color w:val="000000"/>
                <w:sz w:val="20"/>
                <w:szCs w:val="20"/>
              </w:rPr>
              <w:t>2 178,5</w:t>
            </w:r>
          </w:p>
        </w:tc>
        <w:tc>
          <w:tcPr>
            <w:tcW w:w="1169" w:type="dxa"/>
            <w:shd w:val="clear" w:color="auto" w:fill="auto"/>
            <w:vAlign w:val="center"/>
          </w:tcPr>
          <w:p w:rsidR="00F650D1" w:rsidRPr="004A4B1B" w:rsidRDefault="00F650D1" w:rsidP="00F650D1">
            <w:pPr>
              <w:jc w:val="center"/>
              <w:rPr>
                <w:rFonts w:ascii="Times New Roman" w:hAnsi="Times New Roman"/>
                <w:color w:val="000000"/>
                <w:sz w:val="20"/>
                <w:szCs w:val="20"/>
              </w:rPr>
            </w:pPr>
            <w:r w:rsidRPr="004A4B1B">
              <w:rPr>
                <w:rFonts w:ascii="Times New Roman" w:hAnsi="Times New Roman"/>
                <w:color w:val="000000"/>
                <w:sz w:val="20"/>
                <w:szCs w:val="20"/>
              </w:rPr>
              <w:t>2 178,5</w:t>
            </w:r>
          </w:p>
        </w:tc>
      </w:tr>
      <w:tr w:rsidR="00F140B7" w:rsidRPr="00CA3D6D" w:rsidTr="00D57A37">
        <w:trPr>
          <w:trHeight w:val="20"/>
        </w:trPr>
        <w:tc>
          <w:tcPr>
            <w:tcW w:w="5529" w:type="dxa"/>
            <w:gridSpan w:val="4"/>
            <w:shd w:val="clear" w:color="auto" w:fill="auto"/>
          </w:tcPr>
          <w:p w:rsidR="00F140B7" w:rsidRPr="00CA3D6D" w:rsidRDefault="00F140B7" w:rsidP="00D57A37">
            <w:pPr>
              <w:rPr>
                <w:rFonts w:ascii="Times New Roman" w:hAnsi="Times New Roman"/>
                <w:sz w:val="20"/>
                <w:szCs w:val="20"/>
              </w:rPr>
            </w:pPr>
            <w:r w:rsidRPr="00CA3D6D">
              <w:rPr>
                <w:rFonts w:ascii="Times New Roman" w:hAnsi="Times New Roman"/>
                <w:sz w:val="20"/>
                <w:szCs w:val="20"/>
              </w:rPr>
              <w:t>В том числе:</w:t>
            </w:r>
          </w:p>
        </w:tc>
        <w:tc>
          <w:tcPr>
            <w:tcW w:w="3793" w:type="dxa"/>
            <w:shd w:val="clear" w:color="auto" w:fill="auto"/>
          </w:tcPr>
          <w:p w:rsidR="00F140B7" w:rsidRPr="00CA3D6D" w:rsidRDefault="00F140B7" w:rsidP="00D57A37">
            <w:pPr>
              <w:jc w:val="center"/>
              <w:rPr>
                <w:rFonts w:ascii="Times New Roman" w:hAnsi="Times New Roman"/>
                <w:sz w:val="20"/>
                <w:szCs w:val="20"/>
              </w:rPr>
            </w:pPr>
          </w:p>
        </w:tc>
        <w:tc>
          <w:tcPr>
            <w:tcW w:w="1559" w:type="dxa"/>
            <w:shd w:val="clear" w:color="auto" w:fill="auto"/>
          </w:tcPr>
          <w:p w:rsidR="00F140B7" w:rsidRPr="00CA3D6D" w:rsidRDefault="00F140B7" w:rsidP="00D57A37">
            <w:pPr>
              <w:jc w:val="center"/>
              <w:rPr>
                <w:rFonts w:ascii="Times New Roman" w:hAnsi="Times New Roman"/>
                <w:sz w:val="20"/>
                <w:szCs w:val="20"/>
              </w:rPr>
            </w:pPr>
          </w:p>
        </w:tc>
        <w:tc>
          <w:tcPr>
            <w:tcW w:w="1418" w:type="dxa"/>
            <w:shd w:val="clear" w:color="auto" w:fill="auto"/>
          </w:tcPr>
          <w:p w:rsidR="00F140B7" w:rsidRPr="00CA3D6D" w:rsidRDefault="00F140B7" w:rsidP="00D57A37">
            <w:pPr>
              <w:jc w:val="center"/>
              <w:rPr>
                <w:rFonts w:ascii="Times New Roman" w:hAnsi="Times New Roman"/>
                <w:sz w:val="20"/>
                <w:szCs w:val="20"/>
              </w:rPr>
            </w:pPr>
          </w:p>
        </w:tc>
        <w:tc>
          <w:tcPr>
            <w:tcW w:w="1417" w:type="dxa"/>
            <w:shd w:val="clear" w:color="auto" w:fill="auto"/>
          </w:tcPr>
          <w:p w:rsidR="00F140B7" w:rsidRPr="00CA3D6D" w:rsidRDefault="00F140B7" w:rsidP="00D57A37">
            <w:pPr>
              <w:jc w:val="center"/>
              <w:rPr>
                <w:rFonts w:ascii="Times New Roman" w:hAnsi="Times New Roman"/>
                <w:sz w:val="20"/>
                <w:szCs w:val="20"/>
              </w:rPr>
            </w:pPr>
          </w:p>
        </w:tc>
        <w:tc>
          <w:tcPr>
            <w:tcW w:w="1169" w:type="dxa"/>
            <w:shd w:val="clear" w:color="auto" w:fill="auto"/>
          </w:tcPr>
          <w:p w:rsidR="00F140B7" w:rsidRPr="00CA3D6D" w:rsidRDefault="00F140B7" w:rsidP="00D57A37">
            <w:pPr>
              <w:jc w:val="center"/>
              <w:rPr>
                <w:rFonts w:ascii="Times New Roman" w:hAnsi="Times New Roman"/>
                <w:sz w:val="20"/>
                <w:szCs w:val="20"/>
              </w:rPr>
            </w:pPr>
          </w:p>
        </w:tc>
      </w:tr>
      <w:tr w:rsidR="00C748E9" w:rsidRPr="00CA3D6D" w:rsidTr="00604A62">
        <w:trPr>
          <w:trHeight w:val="20"/>
        </w:trPr>
        <w:tc>
          <w:tcPr>
            <w:tcW w:w="5529" w:type="dxa"/>
            <w:gridSpan w:val="4"/>
            <w:vMerge w:val="restart"/>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Ответственный исполнитель (департамент имущественных и земельных отношений)</w:t>
            </w:r>
          </w:p>
          <w:p w:rsidR="00C748E9" w:rsidRPr="00CA3D6D" w:rsidRDefault="00C748E9" w:rsidP="00C748E9">
            <w:pPr>
              <w:rPr>
                <w:rFonts w:ascii="Times New Roman" w:hAnsi="Times New Roman"/>
                <w:sz w:val="20"/>
                <w:szCs w:val="20"/>
              </w:rPr>
            </w:pPr>
          </w:p>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всего</w:t>
            </w:r>
          </w:p>
        </w:tc>
        <w:tc>
          <w:tcPr>
            <w:tcW w:w="1559"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90 876,2</w:t>
            </w:r>
          </w:p>
        </w:tc>
        <w:tc>
          <w:tcPr>
            <w:tcW w:w="1418"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59 253,0</w:t>
            </w:r>
          </w:p>
        </w:tc>
        <w:tc>
          <w:tcPr>
            <w:tcW w:w="1417"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15 195,2</w:t>
            </w:r>
          </w:p>
        </w:tc>
        <w:tc>
          <w:tcPr>
            <w:tcW w:w="1169"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16 428,0</w:t>
            </w:r>
          </w:p>
        </w:tc>
      </w:tr>
      <w:tr w:rsidR="00C748E9" w:rsidRPr="00CA3D6D" w:rsidTr="00604A62">
        <w:trPr>
          <w:trHeight w:val="20"/>
        </w:trPr>
        <w:tc>
          <w:tcPr>
            <w:tcW w:w="5529" w:type="dxa"/>
            <w:gridSpan w:val="4"/>
            <w:vMerge/>
            <w:shd w:val="clear" w:color="auto" w:fill="auto"/>
          </w:tcPr>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федеральный бюджет</w:t>
            </w:r>
          </w:p>
        </w:tc>
        <w:tc>
          <w:tcPr>
            <w:tcW w:w="1559"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96,9</w:t>
            </w:r>
          </w:p>
        </w:tc>
        <w:tc>
          <w:tcPr>
            <w:tcW w:w="1418"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96,9</w:t>
            </w:r>
          </w:p>
        </w:tc>
        <w:tc>
          <w:tcPr>
            <w:tcW w:w="1417"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0,0</w:t>
            </w:r>
          </w:p>
        </w:tc>
        <w:tc>
          <w:tcPr>
            <w:tcW w:w="1169"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0,0</w:t>
            </w:r>
          </w:p>
        </w:tc>
      </w:tr>
      <w:tr w:rsidR="00C748E9" w:rsidRPr="00CA3D6D" w:rsidTr="00604A62">
        <w:trPr>
          <w:trHeight w:val="20"/>
        </w:trPr>
        <w:tc>
          <w:tcPr>
            <w:tcW w:w="5529" w:type="dxa"/>
            <w:gridSpan w:val="4"/>
            <w:vMerge/>
            <w:shd w:val="clear" w:color="auto" w:fill="auto"/>
          </w:tcPr>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бюджет автономного округа</w:t>
            </w:r>
          </w:p>
        </w:tc>
        <w:tc>
          <w:tcPr>
            <w:tcW w:w="1559"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45 863,1</w:t>
            </w:r>
          </w:p>
        </w:tc>
        <w:tc>
          <w:tcPr>
            <w:tcW w:w="1418"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18 861,5</w:t>
            </w:r>
          </w:p>
        </w:tc>
        <w:tc>
          <w:tcPr>
            <w:tcW w:w="1417"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12 884,4</w:t>
            </w:r>
          </w:p>
        </w:tc>
        <w:tc>
          <w:tcPr>
            <w:tcW w:w="1169"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14 117,2</w:t>
            </w:r>
          </w:p>
        </w:tc>
      </w:tr>
      <w:tr w:rsidR="00C748E9" w:rsidRPr="00CA3D6D" w:rsidTr="00604A62">
        <w:trPr>
          <w:trHeight w:val="20"/>
        </w:trPr>
        <w:tc>
          <w:tcPr>
            <w:tcW w:w="5529" w:type="dxa"/>
            <w:gridSpan w:val="4"/>
            <w:vMerge/>
            <w:shd w:val="clear" w:color="auto" w:fill="auto"/>
          </w:tcPr>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бюджет района – всего</w:t>
            </w:r>
          </w:p>
        </w:tc>
        <w:tc>
          <w:tcPr>
            <w:tcW w:w="1559"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44 916,2</w:t>
            </w:r>
          </w:p>
        </w:tc>
        <w:tc>
          <w:tcPr>
            <w:tcW w:w="1418"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40 294,6</w:t>
            </w:r>
          </w:p>
        </w:tc>
        <w:tc>
          <w:tcPr>
            <w:tcW w:w="1417" w:type="dxa"/>
            <w:shd w:val="clear" w:color="auto" w:fill="auto"/>
            <w:vAlign w:val="center"/>
          </w:tcPr>
          <w:p w:rsidR="00C748E9" w:rsidRPr="007E1C6C" w:rsidRDefault="00C748E9" w:rsidP="00C748E9">
            <w:pPr>
              <w:jc w:val="center"/>
              <w:rPr>
                <w:rFonts w:ascii="Times New Roman" w:hAnsi="Times New Roman"/>
                <w:color w:val="000000"/>
                <w:sz w:val="20"/>
                <w:szCs w:val="20"/>
              </w:rPr>
            </w:pPr>
            <w:r>
              <w:rPr>
                <w:rFonts w:ascii="Times New Roman" w:hAnsi="Times New Roman"/>
                <w:color w:val="000000"/>
                <w:sz w:val="20"/>
                <w:szCs w:val="20"/>
              </w:rPr>
              <w:t>2 310,8</w:t>
            </w:r>
          </w:p>
        </w:tc>
        <w:tc>
          <w:tcPr>
            <w:tcW w:w="1169"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2 310,8</w:t>
            </w:r>
          </w:p>
        </w:tc>
      </w:tr>
      <w:tr w:rsidR="00C748E9" w:rsidRPr="00CA3D6D" w:rsidTr="00D57A37">
        <w:trPr>
          <w:trHeight w:val="20"/>
        </w:trPr>
        <w:tc>
          <w:tcPr>
            <w:tcW w:w="5529" w:type="dxa"/>
            <w:gridSpan w:val="4"/>
            <w:vMerge/>
            <w:shd w:val="clear" w:color="auto" w:fill="auto"/>
          </w:tcPr>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в том числе:</w:t>
            </w:r>
          </w:p>
        </w:tc>
        <w:tc>
          <w:tcPr>
            <w:tcW w:w="1559" w:type="dxa"/>
            <w:shd w:val="clear" w:color="auto" w:fill="auto"/>
          </w:tcPr>
          <w:p w:rsidR="00C748E9" w:rsidRPr="007E1C6C" w:rsidRDefault="00C748E9" w:rsidP="00C748E9">
            <w:pPr>
              <w:jc w:val="center"/>
              <w:rPr>
                <w:rFonts w:ascii="Times New Roman" w:hAnsi="Times New Roman"/>
                <w:color w:val="000000"/>
                <w:sz w:val="20"/>
                <w:szCs w:val="20"/>
              </w:rPr>
            </w:pPr>
          </w:p>
        </w:tc>
        <w:tc>
          <w:tcPr>
            <w:tcW w:w="1418" w:type="dxa"/>
            <w:shd w:val="clear" w:color="auto" w:fill="auto"/>
          </w:tcPr>
          <w:p w:rsidR="00C748E9" w:rsidRPr="007E1C6C" w:rsidRDefault="00C748E9" w:rsidP="00C748E9">
            <w:pPr>
              <w:jc w:val="center"/>
              <w:rPr>
                <w:rFonts w:ascii="Times New Roman" w:hAnsi="Times New Roman"/>
                <w:color w:val="000000"/>
                <w:sz w:val="20"/>
                <w:szCs w:val="20"/>
              </w:rPr>
            </w:pPr>
          </w:p>
        </w:tc>
        <w:tc>
          <w:tcPr>
            <w:tcW w:w="1417" w:type="dxa"/>
            <w:shd w:val="clear" w:color="auto" w:fill="auto"/>
          </w:tcPr>
          <w:p w:rsidR="00C748E9" w:rsidRPr="007E1C6C" w:rsidRDefault="00C748E9" w:rsidP="00C748E9">
            <w:pPr>
              <w:jc w:val="center"/>
              <w:rPr>
                <w:rFonts w:ascii="Times New Roman" w:hAnsi="Times New Roman"/>
                <w:color w:val="000000"/>
                <w:sz w:val="20"/>
                <w:szCs w:val="20"/>
              </w:rPr>
            </w:pPr>
          </w:p>
        </w:tc>
        <w:tc>
          <w:tcPr>
            <w:tcW w:w="1169" w:type="dxa"/>
            <w:shd w:val="clear" w:color="auto" w:fill="auto"/>
          </w:tcPr>
          <w:p w:rsidR="00C748E9" w:rsidRPr="007E1C6C" w:rsidRDefault="00C748E9" w:rsidP="00C748E9">
            <w:pPr>
              <w:jc w:val="center"/>
              <w:rPr>
                <w:rFonts w:ascii="Times New Roman" w:hAnsi="Times New Roman"/>
                <w:color w:val="000000"/>
                <w:sz w:val="20"/>
                <w:szCs w:val="20"/>
              </w:rPr>
            </w:pPr>
          </w:p>
        </w:tc>
      </w:tr>
      <w:tr w:rsidR="00C748E9" w:rsidRPr="00CA3D6D" w:rsidTr="00604A62">
        <w:trPr>
          <w:trHeight w:val="20"/>
        </w:trPr>
        <w:tc>
          <w:tcPr>
            <w:tcW w:w="5529" w:type="dxa"/>
            <w:gridSpan w:val="4"/>
            <w:vMerge/>
            <w:shd w:val="clear" w:color="auto" w:fill="auto"/>
          </w:tcPr>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средства бюджета района</w:t>
            </w:r>
          </w:p>
        </w:tc>
        <w:tc>
          <w:tcPr>
            <w:tcW w:w="1559"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300,0</w:t>
            </w:r>
          </w:p>
        </w:tc>
        <w:tc>
          <w:tcPr>
            <w:tcW w:w="1418"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100,0</w:t>
            </w:r>
          </w:p>
        </w:tc>
        <w:tc>
          <w:tcPr>
            <w:tcW w:w="1417"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100,0</w:t>
            </w:r>
          </w:p>
        </w:tc>
        <w:tc>
          <w:tcPr>
            <w:tcW w:w="1169"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100,0</w:t>
            </w:r>
          </w:p>
        </w:tc>
      </w:tr>
      <w:tr w:rsidR="00C748E9" w:rsidRPr="00CA3D6D" w:rsidTr="00604A62">
        <w:trPr>
          <w:trHeight w:val="20"/>
        </w:trPr>
        <w:tc>
          <w:tcPr>
            <w:tcW w:w="5529" w:type="dxa"/>
            <w:gridSpan w:val="4"/>
            <w:vMerge/>
            <w:shd w:val="clear" w:color="auto" w:fill="auto"/>
          </w:tcPr>
          <w:p w:rsidR="00C748E9" w:rsidRPr="00CA3D6D" w:rsidRDefault="00C748E9" w:rsidP="00C748E9">
            <w:pPr>
              <w:rPr>
                <w:rFonts w:ascii="Times New Roman" w:hAnsi="Times New Roman"/>
                <w:sz w:val="20"/>
                <w:szCs w:val="20"/>
              </w:rPr>
            </w:pPr>
          </w:p>
        </w:tc>
        <w:tc>
          <w:tcPr>
            <w:tcW w:w="3793" w:type="dxa"/>
            <w:shd w:val="clear" w:color="auto" w:fill="auto"/>
          </w:tcPr>
          <w:p w:rsidR="00C748E9" w:rsidRPr="00CA3D6D" w:rsidRDefault="00C748E9" w:rsidP="00C748E9">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w:t>
            </w:r>
            <w:r w:rsidRPr="00CA3D6D">
              <w:rPr>
                <w:rFonts w:ascii="Times New Roman" w:hAnsi="Times New Roman"/>
                <w:sz w:val="20"/>
                <w:szCs w:val="20"/>
              </w:rPr>
              <w:lastRenderedPageBreak/>
              <w:t>средств федерального</w:t>
            </w:r>
          </w:p>
          <w:p w:rsidR="00C748E9" w:rsidRPr="00CA3D6D" w:rsidRDefault="00C748E9" w:rsidP="00C748E9">
            <w:pPr>
              <w:rPr>
                <w:rFonts w:ascii="Times New Roman" w:hAnsi="Times New Roman"/>
                <w:sz w:val="20"/>
                <w:szCs w:val="20"/>
              </w:rPr>
            </w:pPr>
            <w:r w:rsidRPr="00CA3D6D">
              <w:rPr>
                <w:rFonts w:ascii="Times New Roman" w:hAnsi="Times New Roman"/>
                <w:sz w:val="20"/>
                <w:szCs w:val="20"/>
              </w:rPr>
              <w:t>бюджета</w:t>
            </w:r>
          </w:p>
        </w:tc>
        <w:tc>
          <w:tcPr>
            <w:tcW w:w="1559"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lastRenderedPageBreak/>
              <w:t>97,1</w:t>
            </w:r>
          </w:p>
        </w:tc>
        <w:tc>
          <w:tcPr>
            <w:tcW w:w="1418"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32,5</w:t>
            </w:r>
          </w:p>
        </w:tc>
        <w:tc>
          <w:tcPr>
            <w:tcW w:w="1417"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32,3</w:t>
            </w:r>
          </w:p>
        </w:tc>
        <w:tc>
          <w:tcPr>
            <w:tcW w:w="1169" w:type="dxa"/>
            <w:shd w:val="clear" w:color="auto" w:fill="auto"/>
            <w:vAlign w:val="center"/>
          </w:tcPr>
          <w:p w:rsidR="00C748E9" w:rsidRPr="007E1C6C" w:rsidRDefault="00C748E9" w:rsidP="00C748E9">
            <w:pPr>
              <w:jc w:val="center"/>
              <w:rPr>
                <w:rFonts w:ascii="Times New Roman" w:hAnsi="Times New Roman"/>
                <w:color w:val="000000"/>
                <w:sz w:val="20"/>
                <w:szCs w:val="20"/>
              </w:rPr>
            </w:pPr>
            <w:r w:rsidRPr="007E1C6C">
              <w:rPr>
                <w:rFonts w:ascii="Times New Roman" w:hAnsi="Times New Roman"/>
                <w:color w:val="000000"/>
                <w:sz w:val="20"/>
                <w:szCs w:val="20"/>
              </w:rPr>
              <w:t>32,3</w:t>
            </w:r>
          </w:p>
        </w:tc>
      </w:tr>
      <w:tr w:rsidR="0007430E" w:rsidRPr="00CA3D6D" w:rsidTr="00604A62">
        <w:trPr>
          <w:trHeight w:val="20"/>
        </w:trPr>
        <w:tc>
          <w:tcPr>
            <w:tcW w:w="5529" w:type="dxa"/>
            <w:gridSpan w:val="4"/>
            <w:vMerge/>
            <w:shd w:val="clear" w:color="auto" w:fill="auto"/>
          </w:tcPr>
          <w:p w:rsidR="0007430E" w:rsidRPr="00CA3D6D" w:rsidRDefault="0007430E" w:rsidP="0007430E">
            <w:pPr>
              <w:rPr>
                <w:rFonts w:ascii="Times New Roman" w:hAnsi="Times New Roman"/>
                <w:sz w:val="20"/>
                <w:szCs w:val="20"/>
              </w:rPr>
            </w:pPr>
          </w:p>
        </w:tc>
        <w:tc>
          <w:tcPr>
            <w:tcW w:w="3793" w:type="dxa"/>
            <w:shd w:val="clear" w:color="auto" w:fill="auto"/>
          </w:tcPr>
          <w:p w:rsidR="0007430E" w:rsidRPr="00CA3D6D" w:rsidRDefault="0007430E" w:rsidP="0007430E">
            <w:pPr>
              <w:rPr>
                <w:rFonts w:ascii="Times New Roman" w:hAnsi="Times New Roman"/>
                <w:sz w:val="20"/>
                <w:szCs w:val="20"/>
              </w:rPr>
            </w:pPr>
            <w:r w:rsidRPr="00CA3D6D">
              <w:rPr>
                <w:rFonts w:ascii="Times New Roman" w:hAnsi="Times New Roman"/>
                <w:sz w:val="20"/>
                <w:szCs w:val="20"/>
              </w:rPr>
              <w:t xml:space="preserve">средства бюджета района на </w:t>
            </w:r>
            <w:proofErr w:type="spellStart"/>
            <w:r w:rsidRPr="00CA3D6D">
              <w:rPr>
                <w:rFonts w:ascii="Times New Roman" w:hAnsi="Times New Roman"/>
                <w:sz w:val="20"/>
                <w:szCs w:val="20"/>
              </w:rPr>
              <w:t>софинансирование</w:t>
            </w:r>
            <w:proofErr w:type="spellEnd"/>
            <w:r w:rsidRPr="00CA3D6D">
              <w:rPr>
                <w:rFonts w:ascii="Times New Roman" w:hAnsi="Times New Roman"/>
                <w:sz w:val="20"/>
                <w:szCs w:val="20"/>
              </w:rPr>
              <w:t xml:space="preserve"> расходов за счет средств бюджета автономного округа</w:t>
            </w:r>
          </w:p>
        </w:tc>
        <w:tc>
          <w:tcPr>
            <w:tcW w:w="1559" w:type="dxa"/>
            <w:shd w:val="clear" w:color="auto" w:fill="auto"/>
            <w:vAlign w:val="center"/>
          </w:tcPr>
          <w:p w:rsidR="0007430E" w:rsidRPr="004A4B1B" w:rsidRDefault="0007430E" w:rsidP="0007430E">
            <w:pPr>
              <w:jc w:val="center"/>
              <w:rPr>
                <w:rFonts w:ascii="Times New Roman" w:hAnsi="Times New Roman"/>
                <w:color w:val="000000"/>
                <w:sz w:val="20"/>
                <w:szCs w:val="20"/>
              </w:rPr>
            </w:pPr>
            <w:r>
              <w:rPr>
                <w:rFonts w:ascii="Times New Roman" w:hAnsi="Times New Roman"/>
                <w:color w:val="000000"/>
                <w:sz w:val="20"/>
                <w:szCs w:val="20"/>
              </w:rPr>
              <w:t>44 519,1</w:t>
            </w:r>
          </w:p>
        </w:tc>
        <w:tc>
          <w:tcPr>
            <w:tcW w:w="1418" w:type="dxa"/>
            <w:shd w:val="clear" w:color="auto" w:fill="auto"/>
            <w:vAlign w:val="center"/>
          </w:tcPr>
          <w:p w:rsidR="0007430E" w:rsidRPr="004A4B1B" w:rsidRDefault="0007430E" w:rsidP="0007430E">
            <w:pPr>
              <w:jc w:val="center"/>
              <w:rPr>
                <w:rFonts w:ascii="Times New Roman" w:hAnsi="Times New Roman"/>
                <w:color w:val="000000"/>
                <w:sz w:val="20"/>
                <w:szCs w:val="20"/>
              </w:rPr>
            </w:pPr>
            <w:r>
              <w:rPr>
                <w:rFonts w:ascii="Times New Roman" w:hAnsi="Times New Roman"/>
                <w:color w:val="000000"/>
                <w:sz w:val="20"/>
                <w:szCs w:val="20"/>
              </w:rPr>
              <w:t>40 162,1</w:t>
            </w:r>
          </w:p>
        </w:tc>
        <w:tc>
          <w:tcPr>
            <w:tcW w:w="1417" w:type="dxa"/>
            <w:shd w:val="clear" w:color="auto" w:fill="auto"/>
            <w:vAlign w:val="center"/>
          </w:tcPr>
          <w:p w:rsidR="0007430E" w:rsidRPr="004A4B1B" w:rsidRDefault="0007430E" w:rsidP="0007430E">
            <w:pPr>
              <w:jc w:val="center"/>
              <w:rPr>
                <w:rFonts w:ascii="Times New Roman" w:hAnsi="Times New Roman"/>
                <w:color w:val="000000"/>
                <w:sz w:val="20"/>
                <w:szCs w:val="20"/>
              </w:rPr>
            </w:pPr>
            <w:r w:rsidRPr="004A4B1B">
              <w:rPr>
                <w:rFonts w:ascii="Times New Roman" w:hAnsi="Times New Roman"/>
                <w:color w:val="000000"/>
                <w:sz w:val="20"/>
                <w:szCs w:val="20"/>
              </w:rPr>
              <w:t>2 178,5</w:t>
            </w:r>
          </w:p>
        </w:tc>
        <w:tc>
          <w:tcPr>
            <w:tcW w:w="1169" w:type="dxa"/>
            <w:shd w:val="clear" w:color="auto" w:fill="auto"/>
            <w:vAlign w:val="center"/>
          </w:tcPr>
          <w:p w:rsidR="0007430E" w:rsidRPr="004A4B1B" w:rsidRDefault="0007430E" w:rsidP="0007430E">
            <w:pPr>
              <w:jc w:val="center"/>
              <w:rPr>
                <w:rFonts w:ascii="Times New Roman" w:hAnsi="Times New Roman"/>
                <w:color w:val="000000"/>
                <w:sz w:val="20"/>
                <w:szCs w:val="20"/>
              </w:rPr>
            </w:pPr>
            <w:r w:rsidRPr="004A4B1B">
              <w:rPr>
                <w:rFonts w:ascii="Times New Roman" w:hAnsi="Times New Roman"/>
                <w:color w:val="000000"/>
                <w:sz w:val="20"/>
                <w:szCs w:val="20"/>
              </w:rPr>
              <w:t>2 178,5</w:t>
            </w:r>
          </w:p>
        </w:tc>
      </w:tr>
    </w:tbl>
    <w:p w:rsidR="004559E1" w:rsidRPr="00CA3D6D" w:rsidRDefault="00F650D1" w:rsidP="008F598E">
      <w:pPr>
        <w:pStyle w:val="a3"/>
        <w:ind w:right="-456"/>
        <w:jc w:val="right"/>
        <w:rPr>
          <w:sz w:val="28"/>
          <w:szCs w:val="28"/>
        </w:rPr>
      </w:pPr>
      <w:r>
        <w:rPr>
          <w:sz w:val="28"/>
          <w:szCs w:val="28"/>
        </w:rPr>
        <w:t>».</w:t>
      </w:r>
    </w:p>
    <w:p w:rsidR="004559E1" w:rsidRPr="00CA3D6D" w:rsidRDefault="004559E1" w:rsidP="008F598E">
      <w:pPr>
        <w:pStyle w:val="a3"/>
        <w:ind w:right="-456"/>
        <w:jc w:val="right"/>
        <w:rPr>
          <w:sz w:val="28"/>
          <w:szCs w:val="28"/>
        </w:rPr>
      </w:pPr>
    </w:p>
    <w:p w:rsidR="00F650D1" w:rsidRPr="00F650D1" w:rsidRDefault="00F650D1" w:rsidP="00F650D1">
      <w:pPr>
        <w:pStyle w:val="a3"/>
        <w:tabs>
          <w:tab w:val="left" w:pos="720"/>
        </w:tabs>
        <w:ind w:firstLine="709"/>
        <w:jc w:val="both"/>
        <w:rPr>
          <w:sz w:val="28"/>
          <w:szCs w:val="28"/>
        </w:rPr>
      </w:pPr>
      <w:r w:rsidRPr="00F650D1">
        <w:rPr>
          <w:sz w:val="28"/>
          <w:szCs w:val="28"/>
        </w:rPr>
        <w:t>2. Опубликовать настоящее постановление в газете «Наш район» и разместить на официальном сайте администрации Ханты-Мансийского района.</w:t>
      </w:r>
    </w:p>
    <w:p w:rsidR="00F650D1" w:rsidRPr="00F650D1" w:rsidRDefault="00F650D1" w:rsidP="00F650D1">
      <w:pPr>
        <w:pStyle w:val="a3"/>
        <w:tabs>
          <w:tab w:val="left" w:pos="720"/>
        </w:tabs>
        <w:ind w:firstLine="709"/>
        <w:jc w:val="both"/>
        <w:rPr>
          <w:sz w:val="28"/>
          <w:szCs w:val="28"/>
        </w:rPr>
      </w:pPr>
      <w:r w:rsidRPr="00F650D1">
        <w:rPr>
          <w:sz w:val="28"/>
          <w:szCs w:val="28"/>
        </w:rPr>
        <w:tab/>
        <w:t xml:space="preserve">4. </w:t>
      </w:r>
      <w:proofErr w:type="gramStart"/>
      <w:r w:rsidRPr="00F650D1">
        <w:rPr>
          <w:sz w:val="28"/>
          <w:szCs w:val="28"/>
        </w:rPr>
        <w:t>Контроль за</w:t>
      </w:r>
      <w:proofErr w:type="gramEnd"/>
      <w:r w:rsidRPr="00F650D1">
        <w:rPr>
          <w:sz w:val="28"/>
          <w:szCs w:val="28"/>
        </w:rPr>
        <w:t xml:space="preserve"> выполнением постановления возложить на заместителя главы района, курирующего деятельность департамента имущественных и земельных отношений администрации Ханты-Мансийского района.</w:t>
      </w:r>
    </w:p>
    <w:p w:rsidR="00F650D1" w:rsidRPr="00CA3D6D" w:rsidRDefault="00F650D1" w:rsidP="00F650D1">
      <w:pPr>
        <w:pStyle w:val="a3"/>
        <w:jc w:val="right"/>
        <w:rPr>
          <w:sz w:val="28"/>
          <w:szCs w:val="28"/>
        </w:rPr>
      </w:pPr>
    </w:p>
    <w:p w:rsidR="00F650D1" w:rsidRPr="00283E73" w:rsidRDefault="00F650D1" w:rsidP="00F650D1">
      <w:pPr>
        <w:autoSpaceDE w:val="0"/>
        <w:autoSpaceDN w:val="0"/>
        <w:adjustRightInd w:val="0"/>
        <w:jc w:val="both"/>
        <w:rPr>
          <w:rFonts w:ascii="Times New Roman" w:hAnsi="Times New Roman"/>
          <w:sz w:val="28"/>
          <w:szCs w:val="28"/>
        </w:rPr>
      </w:pPr>
      <w:r w:rsidRPr="00CA3D6D">
        <w:rPr>
          <w:rFonts w:ascii="Times New Roman" w:hAnsi="Times New Roman"/>
          <w:sz w:val="28"/>
          <w:szCs w:val="28"/>
        </w:rPr>
        <w:t xml:space="preserve">Глава Ханты-Мансийского района      </w:t>
      </w:r>
      <w:r w:rsidRPr="00CA3D6D">
        <w:rPr>
          <w:rFonts w:ascii="Times New Roman" w:hAnsi="Times New Roman"/>
          <w:sz w:val="28"/>
          <w:szCs w:val="28"/>
        </w:rPr>
        <w:tab/>
      </w:r>
      <w:r w:rsidRPr="00CA3D6D">
        <w:rPr>
          <w:rFonts w:ascii="Times New Roman" w:hAnsi="Times New Roman"/>
          <w:sz w:val="28"/>
          <w:szCs w:val="28"/>
        </w:rPr>
        <w:tab/>
        <w:t xml:space="preserve">      </w:t>
      </w:r>
      <w:r>
        <w:rPr>
          <w:rFonts w:ascii="Times New Roman" w:hAnsi="Times New Roman"/>
          <w:sz w:val="28"/>
          <w:szCs w:val="28"/>
        </w:rPr>
        <w:t xml:space="preserve">                                                                       </w:t>
      </w:r>
      <w:r w:rsidRPr="00CA3D6D">
        <w:rPr>
          <w:rFonts w:ascii="Times New Roman" w:hAnsi="Times New Roman"/>
          <w:sz w:val="28"/>
          <w:szCs w:val="28"/>
        </w:rPr>
        <w:t xml:space="preserve">                   </w:t>
      </w:r>
      <w:proofErr w:type="spellStart"/>
      <w:r w:rsidRPr="00CA3D6D">
        <w:rPr>
          <w:rFonts w:ascii="Times New Roman" w:hAnsi="Times New Roman"/>
          <w:sz w:val="28"/>
          <w:szCs w:val="28"/>
        </w:rPr>
        <w:t>К.Р.Минулин</w:t>
      </w:r>
      <w:proofErr w:type="spellEnd"/>
    </w:p>
    <w:p w:rsidR="004559E1" w:rsidRPr="00CA3D6D" w:rsidRDefault="004559E1" w:rsidP="008F598E">
      <w:pPr>
        <w:pStyle w:val="a3"/>
        <w:ind w:right="-456"/>
        <w:jc w:val="right"/>
        <w:rPr>
          <w:sz w:val="28"/>
          <w:szCs w:val="28"/>
        </w:rPr>
      </w:pPr>
    </w:p>
    <w:p w:rsidR="004559E1" w:rsidRPr="00CA3D6D" w:rsidRDefault="004559E1" w:rsidP="008F598E">
      <w:pPr>
        <w:pStyle w:val="a3"/>
        <w:ind w:right="-456"/>
        <w:jc w:val="right"/>
        <w:rPr>
          <w:sz w:val="28"/>
          <w:szCs w:val="28"/>
        </w:rPr>
      </w:pPr>
    </w:p>
    <w:p w:rsidR="004559E1" w:rsidRPr="00CA3D6D" w:rsidRDefault="004559E1" w:rsidP="008F598E">
      <w:pPr>
        <w:pStyle w:val="a3"/>
        <w:ind w:right="-456"/>
        <w:jc w:val="right"/>
        <w:rPr>
          <w:sz w:val="28"/>
          <w:szCs w:val="28"/>
        </w:rPr>
      </w:pPr>
    </w:p>
    <w:sectPr w:rsidR="004559E1" w:rsidRPr="00CA3D6D" w:rsidSect="00975CB4">
      <w:footerReference w:type="default" r:id="rId14"/>
      <w:pgSz w:w="16838" w:h="11905" w:orient="landscape" w:code="9"/>
      <w:pgMar w:top="568" w:right="1276" w:bottom="1134" w:left="1559" w:header="720" w:footer="43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30E" w:rsidRDefault="0007430E" w:rsidP="00B7030D">
      <w:r>
        <w:separator/>
      </w:r>
    </w:p>
  </w:endnote>
  <w:endnote w:type="continuationSeparator" w:id="0">
    <w:p w:rsidR="0007430E" w:rsidRDefault="0007430E" w:rsidP="00B703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0E" w:rsidRDefault="0007430E" w:rsidP="00667DAB">
    <w:pPr>
      <w:pStyle w:val="aa"/>
    </w:pPr>
  </w:p>
  <w:p w:rsidR="0007430E" w:rsidRDefault="0007430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30E" w:rsidRDefault="001D07A4">
    <w:pPr>
      <w:pStyle w:val="aa"/>
      <w:jc w:val="right"/>
    </w:pPr>
    <w:fldSimple w:instr=" PAGE   \* MERGEFORMAT ">
      <w:r w:rsidR="0065101D">
        <w:rPr>
          <w:noProof/>
        </w:rPr>
        <w:t>17</w:t>
      </w:r>
    </w:fldSimple>
  </w:p>
  <w:p w:rsidR="0007430E" w:rsidRDefault="0007430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30E" w:rsidRDefault="0007430E" w:rsidP="00B7030D">
      <w:r>
        <w:separator/>
      </w:r>
    </w:p>
  </w:footnote>
  <w:footnote w:type="continuationSeparator" w:id="0">
    <w:p w:rsidR="0007430E" w:rsidRDefault="0007430E" w:rsidP="00B703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04682"/>
      <w:docPartObj>
        <w:docPartGallery w:val="Page Numbers (Top of Page)"/>
        <w:docPartUnique/>
      </w:docPartObj>
    </w:sdtPr>
    <w:sdtEndPr>
      <w:rPr>
        <w:rFonts w:ascii="Times New Roman" w:hAnsi="Times New Roman"/>
        <w:sz w:val="24"/>
        <w:szCs w:val="24"/>
      </w:rPr>
    </w:sdtEndPr>
    <w:sdtContent>
      <w:p w:rsidR="0007430E" w:rsidRPr="00CC0CB2" w:rsidRDefault="001D07A4">
        <w:pPr>
          <w:pStyle w:val="a8"/>
          <w:jc w:val="center"/>
          <w:rPr>
            <w:rFonts w:ascii="Times New Roman" w:hAnsi="Times New Roman"/>
            <w:sz w:val="24"/>
            <w:szCs w:val="24"/>
          </w:rPr>
        </w:pPr>
        <w:r w:rsidRPr="00CC0CB2">
          <w:rPr>
            <w:rFonts w:ascii="Times New Roman" w:hAnsi="Times New Roman"/>
            <w:sz w:val="24"/>
            <w:szCs w:val="24"/>
          </w:rPr>
          <w:fldChar w:fldCharType="begin"/>
        </w:r>
        <w:r w:rsidR="0007430E" w:rsidRPr="00CC0CB2">
          <w:rPr>
            <w:rFonts w:ascii="Times New Roman" w:hAnsi="Times New Roman"/>
            <w:sz w:val="24"/>
            <w:szCs w:val="24"/>
          </w:rPr>
          <w:instrText>PAGE   \* MERGEFORMAT</w:instrText>
        </w:r>
        <w:r w:rsidRPr="00CC0CB2">
          <w:rPr>
            <w:rFonts w:ascii="Times New Roman" w:hAnsi="Times New Roman"/>
            <w:sz w:val="24"/>
            <w:szCs w:val="24"/>
          </w:rPr>
          <w:fldChar w:fldCharType="separate"/>
        </w:r>
        <w:r w:rsidR="0065101D">
          <w:rPr>
            <w:rFonts w:ascii="Times New Roman" w:hAnsi="Times New Roman"/>
            <w:noProof/>
            <w:sz w:val="24"/>
            <w:szCs w:val="24"/>
          </w:rPr>
          <w:t>2</w:t>
        </w:r>
        <w:r w:rsidRPr="00CC0CB2">
          <w:rPr>
            <w:rFonts w:ascii="Times New Roman" w:hAnsi="Times New Roman"/>
            <w:noProof/>
            <w:sz w:val="24"/>
            <w:szCs w:val="24"/>
          </w:rPr>
          <w:fldChar w:fldCharType="end"/>
        </w:r>
      </w:p>
    </w:sdtContent>
  </w:sdt>
  <w:p w:rsidR="0007430E" w:rsidRDefault="0007430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28D7F82"/>
    <w:multiLevelType w:val="hybridMultilevel"/>
    <w:tmpl w:val="4B66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0B7E20"/>
    <w:multiLevelType w:val="hybridMultilevel"/>
    <w:tmpl w:val="F3466C6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E35ADB"/>
    <w:multiLevelType w:val="multilevel"/>
    <w:tmpl w:val="B8EA93C6"/>
    <w:lvl w:ilvl="0">
      <w:start w:val="6"/>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4EB56E9"/>
    <w:multiLevelType w:val="hybridMultilevel"/>
    <w:tmpl w:val="ABE0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011C87"/>
    <w:multiLevelType w:val="multilevel"/>
    <w:tmpl w:val="476C901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060E7840"/>
    <w:multiLevelType w:val="hybridMultilevel"/>
    <w:tmpl w:val="2CA2BF1E"/>
    <w:lvl w:ilvl="0" w:tplc="6CD0C4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07FC050F"/>
    <w:multiLevelType w:val="hybridMultilevel"/>
    <w:tmpl w:val="B2529594"/>
    <w:lvl w:ilvl="0" w:tplc="FFC82F4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15E9441E"/>
    <w:multiLevelType w:val="hybridMultilevel"/>
    <w:tmpl w:val="92DCA6BE"/>
    <w:lvl w:ilvl="0" w:tplc="8782231E">
      <w:start w:val="1"/>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pStyle w:val="3"/>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79D1357"/>
    <w:multiLevelType w:val="hybridMultilevel"/>
    <w:tmpl w:val="01B0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365996"/>
    <w:multiLevelType w:val="multilevel"/>
    <w:tmpl w:val="A288CAB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3">
    <w:nsid w:val="2C9877FD"/>
    <w:multiLevelType w:val="hybridMultilevel"/>
    <w:tmpl w:val="F45C27DA"/>
    <w:lvl w:ilvl="0" w:tplc="827C6840">
      <w:start w:val="1"/>
      <w:numFmt w:val="decimal"/>
      <w:lvlText w:val="%1."/>
      <w:lvlJc w:val="left"/>
      <w:pPr>
        <w:ind w:left="1110"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32605A63"/>
    <w:multiLevelType w:val="multilevel"/>
    <w:tmpl w:val="6076FCB4"/>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7143B4C"/>
    <w:multiLevelType w:val="hybridMultilevel"/>
    <w:tmpl w:val="4B66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0D5F93"/>
    <w:multiLevelType w:val="hybridMultilevel"/>
    <w:tmpl w:val="898AE7C8"/>
    <w:lvl w:ilvl="0" w:tplc="27425792">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9750DFE"/>
    <w:multiLevelType w:val="multilevel"/>
    <w:tmpl w:val="16F2A332"/>
    <w:lvl w:ilvl="0">
      <w:start w:val="6"/>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nsid w:val="45DD7E34"/>
    <w:multiLevelType w:val="hybridMultilevel"/>
    <w:tmpl w:val="D3304E50"/>
    <w:lvl w:ilvl="0" w:tplc="0188F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66232C"/>
    <w:multiLevelType w:val="hybridMultilevel"/>
    <w:tmpl w:val="1FCEAABE"/>
    <w:lvl w:ilvl="0" w:tplc="E948F6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07367F"/>
    <w:multiLevelType w:val="hybridMultilevel"/>
    <w:tmpl w:val="48C06940"/>
    <w:lvl w:ilvl="0" w:tplc="B7CED6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4CF75C88"/>
    <w:multiLevelType w:val="multilevel"/>
    <w:tmpl w:val="16F2A332"/>
    <w:lvl w:ilvl="0">
      <w:start w:val="6"/>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4E567261"/>
    <w:multiLevelType w:val="multilevel"/>
    <w:tmpl w:val="C88EAD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nsid w:val="51EE5D41"/>
    <w:multiLevelType w:val="hybridMultilevel"/>
    <w:tmpl w:val="76E25A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B69EC"/>
    <w:multiLevelType w:val="hybridMultilevel"/>
    <w:tmpl w:val="879841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8B66BA"/>
    <w:multiLevelType w:val="hybridMultilevel"/>
    <w:tmpl w:val="AB682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596744F"/>
    <w:multiLevelType w:val="hybridMultilevel"/>
    <w:tmpl w:val="81088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A4D61A4"/>
    <w:multiLevelType w:val="hybridMultilevel"/>
    <w:tmpl w:val="2AC2AAE0"/>
    <w:lvl w:ilvl="0" w:tplc="5524D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B52673A"/>
    <w:multiLevelType w:val="hybridMultilevel"/>
    <w:tmpl w:val="56FEA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749C64F1"/>
    <w:multiLevelType w:val="hybridMultilevel"/>
    <w:tmpl w:val="13645A7C"/>
    <w:lvl w:ilvl="0" w:tplc="56DE1550">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nsid w:val="7BF8340C"/>
    <w:multiLevelType w:val="hybridMultilevel"/>
    <w:tmpl w:val="BC14F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2"/>
  </w:num>
  <w:num w:numId="3">
    <w:abstractNumId w:val="16"/>
  </w:num>
  <w:num w:numId="4">
    <w:abstractNumId w:val="7"/>
  </w:num>
  <w:num w:numId="5">
    <w:abstractNumId w:val="9"/>
  </w:num>
  <w:num w:numId="6">
    <w:abstractNumId w:val="20"/>
  </w:num>
  <w:num w:numId="7">
    <w:abstractNumId w:val="26"/>
  </w:num>
  <w:num w:numId="8">
    <w:abstractNumId w:val="23"/>
  </w:num>
  <w:num w:numId="9">
    <w:abstractNumId w:val="19"/>
  </w:num>
  <w:num w:numId="10">
    <w:abstractNumId w:val="24"/>
  </w:num>
  <w:num w:numId="11">
    <w:abstractNumId w:val="5"/>
  </w:num>
  <w:num w:numId="12">
    <w:abstractNumId w:val="21"/>
  </w:num>
  <w:num w:numId="13">
    <w:abstractNumId w:val="4"/>
  </w:num>
  <w:num w:numId="14">
    <w:abstractNumId w:val="17"/>
  </w:num>
  <w:num w:numId="15">
    <w:abstractNumId w:val="12"/>
  </w:num>
  <w:num w:numId="16">
    <w:abstractNumId w:val="6"/>
  </w:num>
  <w:num w:numId="17">
    <w:abstractNumId w:val="8"/>
  </w:num>
  <w:num w:numId="18">
    <w:abstractNumId w:val="28"/>
  </w:num>
  <w:num w:numId="19">
    <w:abstractNumId w:val="11"/>
  </w:num>
  <w:num w:numId="20">
    <w:abstractNumId w:val="30"/>
  </w:num>
  <w:num w:numId="21">
    <w:abstractNumId w:val="15"/>
  </w:num>
  <w:num w:numId="22">
    <w:abstractNumId w:val="3"/>
  </w:num>
  <w:num w:numId="23">
    <w:abstractNumId w:val="14"/>
  </w:num>
  <w:num w:numId="24">
    <w:abstractNumId w:val="13"/>
  </w:num>
  <w:num w:numId="25">
    <w:abstractNumId w:val="29"/>
  </w:num>
  <w:num w:numId="26">
    <w:abstractNumId w:val="0"/>
  </w:num>
  <w:num w:numId="27">
    <w:abstractNumId w:val="1"/>
  </w:num>
  <w:num w:numId="28">
    <w:abstractNumId w:val="2"/>
  </w:num>
  <w:num w:numId="29">
    <w:abstractNumId w:val="27"/>
  </w:num>
  <w:num w:numId="30">
    <w:abstractNumId w:val="25"/>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134145"/>
  </w:hdrShapeDefaults>
  <w:footnotePr>
    <w:footnote w:id="-1"/>
    <w:footnote w:id="0"/>
  </w:footnotePr>
  <w:endnotePr>
    <w:endnote w:id="-1"/>
    <w:endnote w:id="0"/>
  </w:endnotePr>
  <w:compat/>
  <w:rsids>
    <w:rsidRoot w:val="008972EF"/>
    <w:rsid w:val="0000396F"/>
    <w:rsid w:val="000059A3"/>
    <w:rsid w:val="00006C25"/>
    <w:rsid w:val="00010BF5"/>
    <w:rsid w:val="000127D4"/>
    <w:rsid w:val="00014271"/>
    <w:rsid w:val="00014AE3"/>
    <w:rsid w:val="000173A2"/>
    <w:rsid w:val="00023FA0"/>
    <w:rsid w:val="000255A5"/>
    <w:rsid w:val="000316D7"/>
    <w:rsid w:val="000339C2"/>
    <w:rsid w:val="0003403B"/>
    <w:rsid w:val="00034BBD"/>
    <w:rsid w:val="00037E92"/>
    <w:rsid w:val="00042E3D"/>
    <w:rsid w:val="00044485"/>
    <w:rsid w:val="00044788"/>
    <w:rsid w:val="000451BE"/>
    <w:rsid w:val="00051BB2"/>
    <w:rsid w:val="000533E0"/>
    <w:rsid w:val="000533FC"/>
    <w:rsid w:val="000535BC"/>
    <w:rsid w:val="0005462D"/>
    <w:rsid w:val="00061709"/>
    <w:rsid w:val="00062741"/>
    <w:rsid w:val="0006353F"/>
    <w:rsid w:val="000637FE"/>
    <w:rsid w:val="00067029"/>
    <w:rsid w:val="00070A6E"/>
    <w:rsid w:val="00073278"/>
    <w:rsid w:val="000735A0"/>
    <w:rsid w:val="0007430E"/>
    <w:rsid w:val="000743E8"/>
    <w:rsid w:val="000803EB"/>
    <w:rsid w:val="00083B6A"/>
    <w:rsid w:val="00094424"/>
    <w:rsid w:val="0009570A"/>
    <w:rsid w:val="0009626A"/>
    <w:rsid w:val="00096437"/>
    <w:rsid w:val="000A216D"/>
    <w:rsid w:val="000A4FF6"/>
    <w:rsid w:val="000B267E"/>
    <w:rsid w:val="000B2FFA"/>
    <w:rsid w:val="000B30BC"/>
    <w:rsid w:val="000B4075"/>
    <w:rsid w:val="000B40CB"/>
    <w:rsid w:val="000B56B7"/>
    <w:rsid w:val="000B7C23"/>
    <w:rsid w:val="000C2850"/>
    <w:rsid w:val="000C2F32"/>
    <w:rsid w:val="000C40F4"/>
    <w:rsid w:val="000C483A"/>
    <w:rsid w:val="000C5386"/>
    <w:rsid w:val="000C5CD1"/>
    <w:rsid w:val="000C6FD5"/>
    <w:rsid w:val="000D2086"/>
    <w:rsid w:val="000D2C18"/>
    <w:rsid w:val="000D6EC0"/>
    <w:rsid w:val="000E63E7"/>
    <w:rsid w:val="000E6B77"/>
    <w:rsid w:val="000E6E9F"/>
    <w:rsid w:val="000E733A"/>
    <w:rsid w:val="000E77EF"/>
    <w:rsid w:val="000E7B39"/>
    <w:rsid w:val="000F0E7E"/>
    <w:rsid w:val="000F1691"/>
    <w:rsid w:val="000F1892"/>
    <w:rsid w:val="000F1D2D"/>
    <w:rsid w:val="000F1EB0"/>
    <w:rsid w:val="000F23A1"/>
    <w:rsid w:val="000F5A43"/>
    <w:rsid w:val="000F6313"/>
    <w:rsid w:val="000F65C6"/>
    <w:rsid w:val="000F772A"/>
    <w:rsid w:val="001009D6"/>
    <w:rsid w:val="00101A4C"/>
    <w:rsid w:val="00103031"/>
    <w:rsid w:val="00103250"/>
    <w:rsid w:val="00103812"/>
    <w:rsid w:val="00103C05"/>
    <w:rsid w:val="00110BB0"/>
    <w:rsid w:val="00110C88"/>
    <w:rsid w:val="001110D0"/>
    <w:rsid w:val="00111904"/>
    <w:rsid w:val="00111D7D"/>
    <w:rsid w:val="001132B6"/>
    <w:rsid w:val="00113990"/>
    <w:rsid w:val="001207A5"/>
    <w:rsid w:val="00120D54"/>
    <w:rsid w:val="001219B9"/>
    <w:rsid w:val="00122347"/>
    <w:rsid w:val="00122CAF"/>
    <w:rsid w:val="00123728"/>
    <w:rsid w:val="001251B9"/>
    <w:rsid w:val="00125369"/>
    <w:rsid w:val="0013107D"/>
    <w:rsid w:val="00135076"/>
    <w:rsid w:val="00135C25"/>
    <w:rsid w:val="00137537"/>
    <w:rsid w:val="00137764"/>
    <w:rsid w:val="00137F1F"/>
    <w:rsid w:val="00145F96"/>
    <w:rsid w:val="0014669A"/>
    <w:rsid w:val="001538F3"/>
    <w:rsid w:val="001551CE"/>
    <w:rsid w:val="00155B0B"/>
    <w:rsid w:val="001561DF"/>
    <w:rsid w:val="0015631D"/>
    <w:rsid w:val="001566ED"/>
    <w:rsid w:val="00160CEB"/>
    <w:rsid w:val="00163ADC"/>
    <w:rsid w:val="0016568B"/>
    <w:rsid w:val="0016714D"/>
    <w:rsid w:val="00171144"/>
    <w:rsid w:val="00171316"/>
    <w:rsid w:val="00174C91"/>
    <w:rsid w:val="00176224"/>
    <w:rsid w:val="00177EF7"/>
    <w:rsid w:val="001804C4"/>
    <w:rsid w:val="001817C9"/>
    <w:rsid w:val="00182063"/>
    <w:rsid w:val="0018226A"/>
    <w:rsid w:val="00183359"/>
    <w:rsid w:val="001856BA"/>
    <w:rsid w:val="0018677E"/>
    <w:rsid w:val="00187110"/>
    <w:rsid w:val="00190B23"/>
    <w:rsid w:val="00190C3E"/>
    <w:rsid w:val="00191C2F"/>
    <w:rsid w:val="001922A1"/>
    <w:rsid w:val="00194388"/>
    <w:rsid w:val="001958C4"/>
    <w:rsid w:val="00197692"/>
    <w:rsid w:val="001A0672"/>
    <w:rsid w:val="001A198E"/>
    <w:rsid w:val="001A4C7A"/>
    <w:rsid w:val="001A602C"/>
    <w:rsid w:val="001A758B"/>
    <w:rsid w:val="001A7613"/>
    <w:rsid w:val="001B2890"/>
    <w:rsid w:val="001B53F0"/>
    <w:rsid w:val="001B7E3C"/>
    <w:rsid w:val="001C009C"/>
    <w:rsid w:val="001C075B"/>
    <w:rsid w:val="001C4054"/>
    <w:rsid w:val="001C5558"/>
    <w:rsid w:val="001D07A4"/>
    <w:rsid w:val="001D0F28"/>
    <w:rsid w:val="001D1B5C"/>
    <w:rsid w:val="001D204B"/>
    <w:rsid w:val="001D3310"/>
    <w:rsid w:val="001D3E2C"/>
    <w:rsid w:val="001D52B8"/>
    <w:rsid w:val="001D68BC"/>
    <w:rsid w:val="001D799B"/>
    <w:rsid w:val="001E08C5"/>
    <w:rsid w:val="001E1096"/>
    <w:rsid w:val="001E1AA3"/>
    <w:rsid w:val="001E228F"/>
    <w:rsid w:val="001E244E"/>
    <w:rsid w:val="001E331B"/>
    <w:rsid w:val="001E4892"/>
    <w:rsid w:val="001E772B"/>
    <w:rsid w:val="001E7C66"/>
    <w:rsid w:val="001F091E"/>
    <w:rsid w:val="001F353B"/>
    <w:rsid w:val="001F511D"/>
    <w:rsid w:val="00200D2E"/>
    <w:rsid w:val="00202E5D"/>
    <w:rsid w:val="002030E9"/>
    <w:rsid w:val="0020687E"/>
    <w:rsid w:val="00212BBB"/>
    <w:rsid w:val="00212C5B"/>
    <w:rsid w:val="00214276"/>
    <w:rsid w:val="002201A1"/>
    <w:rsid w:val="0022132B"/>
    <w:rsid w:val="002216EC"/>
    <w:rsid w:val="00221F8C"/>
    <w:rsid w:val="00222529"/>
    <w:rsid w:val="00224AAD"/>
    <w:rsid w:val="0022565B"/>
    <w:rsid w:val="002264B4"/>
    <w:rsid w:val="002266E7"/>
    <w:rsid w:val="00232F83"/>
    <w:rsid w:val="0023690F"/>
    <w:rsid w:val="00241B2A"/>
    <w:rsid w:val="00242BC7"/>
    <w:rsid w:val="002453FE"/>
    <w:rsid w:val="002469C4"/>
    <w:rsid w:val="00251915"/>
    <w:rsid w:val="00252A9F"/>
    <w:rsid w:val="00252E05"/>
    <w:rsid w:val="00260416"/>
    <w:rsid w:val="00261192"/>
    <w:rsid w:val="002615DA"/>
    <w:rsid w:val="00267463"/>
    <w:rsid w:val="00267E49"/>
    <w:rsid w:val="00270033"/>
    <w:rsid w:val="0027029B"/>
    <w:rsid w:val="00271A2D"/>
    <w:rsid w:val="002754F7"/>
    <w:rsid w:val="00275AA4"/>
    <w:rsid w:val="00277B43"/>
    <w:rsid w:val="00277E24"/>
    <w:rsid w:val="00280800"/>
    <w:rsid w:val="0028157D"/>
    <w:rsid w:val="00281CEE"/>
    <w:rsid w:val="00283E73"/>
    <w:rsid w:val="002841D2"/>
    <w:rsid w:val="002864EA"/>
    <w:rsid w:val="00286571"/>
    <w:rsid w:val="002876DF"/>
    <w:rsid w:val="00290466"/>
    <w:rsid w:val="00290D84"/>
    <w:rsid w:val="00292C46"/>
    <w:rsid w:val="00295779"/>
    <w:rsid w:val="002A0819"/>
    <w:rsid w:val="002A165A"/>
    <w:rsid w:val="002A17F4"/>
    <w:rsid w:val="002A48EF"/>
    <w:rsid w:val="002A7A04"/>
    <w:rsid w:val="002B0F6F"/>
    <w:rsid w:val="002B25CF"/>
    <w:rsid w:val="002B62B6"/>
    <w:rsid w:val="002C07AD"/>
    <w:rsid w:val="002C25D2"/>
    <w:rsid w:val="002C34A7"/>
    <w:rsid w:val="002D142C"/>
    <w:rsid w:val="002D30AB"/>
    <w:rsid w:val="002D4288"/>
    <w:rsid w:val="002D6A7A"/>
    <w:rsid w:val="002D6D8B"/>
    <w:rsid w:val="002D72F5"/>
    <w:rsid w:val="002D7457"/>
    <w:rsid w:val="002E1FAE"/>
    <w:rsid w:val="002E2E9F"/>
    <w:rsid w:val="002E60DC"/>
    <w:rsid w:val="002F2BE4"/>
    <w:rsid w:val="002F3932"/>
    <w:rsid w:val="002F4C82"/>
    <w:rsid w:val="002F5712"/>
    <w:rsid w:val="002F7088"/>
    <w:rsid w:val="00303DC8"/>
    <w:rsid w:val="00303FC2"/>
    <w:rsid w:val="003047FB"/>
    <w:rsid w:val="00310A48"/>
    <w:rsid w:val="003113CD"/>
    <w:rsid w:val="00315994"/>
    <w:rsid w:val="003209D5"/>
    <w:rsid w:val="00322097"/>
    <w:rsid w:val="003272AE"/>
    <w:rsid w:val="00330602"/>
    <w:rsid w:val="00334045"/>
    <w:rsid w:val="003377A4"/>
    <w:rsid w:val="00342126"/>
    <w:rsid w:val="00347317"/>
    <w:rsid w:val="00350B51"/>
    <w:rsid w:val="00351C06"/>
    <w:rsid w:val="0035251A"/>
    <w:rsid w:val="00352B63"/>
    <w:rsid w:val="003531D6"/>
    <w:rsid w:val="00355AD4"/>
    <w:rsid w:val="00355C10"/>
    <w:rsid w:val="00356840"/>
    <w:rsid w:val="00364BF5"/>
    <w:rsid w:val="00367897"/>
    <w:rsid w:val="0037059A"/>
    <w:rsid w:val="00371210"/>
    <w:rsid w:val="0037123F"/>
    <w:rsid w:val="00371AD1"/>
    <w:rsid w:val="00373F14"/>
    <w:rsid w:val="003762C9"/>
    <w:rsid w:val="00381E7E"/>
    <w:rsid w:val="003831E8"/>
    <w:rsid w:val="00384A0E"/>
    <w:rsid w:val="00385377"/>
    <w:rsid w:val="00386A8F"/>
    <w:rsid w:val="00390F1B"/>
    <w:rsid w:val="00391F17"/>
    <w:rsid w:val="00392EF2"/>
    <w:rsid w:val="0039344E"/>
    <w:rsid w:val="00393967"/>
    <w:rsid w:val="00395345"/>
    <w:rsid w:val="0039786C"/>
    <w:rsid w:val="003A3C21"/>
    <w:rsid w:val="003A4FB5"/>
    <w:rsid w:val="003A576B"/>
    <w:rsid w:val="003A59CF"/>
    <w:rsid w:val="003B00DC"/>
    <w:rsid w:val="003B00EF"/>
    <w:rsid w:val="003B0A55"/>
    <w:rsid w:val="003B45B3"/>
    <w:rsid w:val="003B6623"/>
    <w:rsid w:val="003C0F8D"/>
    <w:rsid w:val="003C1E1D"/>
    <w:rsid w:val="003C353D"/>
    <w:rsid w:val="003C3D62"/>
    <w:rsid w:val="003C3EB6"/>
    <w:rsid w:val="003C65A3"/>
    <w:rsid w:val="003D0A70"/>
    <w:rsid w:val="003D283A"/>
    <w:rsid w:val="003D475F"/>
    <w:rsid w:val="003D56F8"/>
    <w:rsid w:val="003D5946"/>
    <w:rsid w:val="003D5E8E"/>
    <w:rsid w:val="003D73CB"/>
    <w:rsid w:val="003E0506"/>
    <w:rsid w:val="003E3B45"/>
    <w:rsid w:val="003E4E28"/>
    <w:rsid w:val="003F1618"/>
    <w:rsid w:val="003F1638"/>
    <w:rsid w:val="003F3CA8"/>
    <w:rsid w:val="004014A9"/>
    <w:rsid w:val="00401C76"/>
    <w:rsid w:val="0040352D"/>
    <w:rsid w:val="00406013"/>
    <w:rsid w:val="00406FE6"/>
    <w:rsid w:val="00410983"/>
    <w:rsid w:val="004128EF"/>
    <w:rsid w:val="00414277"/>
    <w:rsid w:val="004156E3"/>
    <w:rsid w:val="00416937"/>
    <w:rsid w:val="00421494"/>
    <w:rsid w:val="004228E8"/>
    <w:rsid w:val="00422A76"/>
    <w:rsid w:val="00424B96"/>
    <w:rsid w:val="0042546B"/>
    <w:rsid w:val="00426AD7"/>
    <w:rsid w:val="00432D7A"/>
    <w:rsid w:val="00432F2A"/>
    <w:rsid w:val="00433630"/>
    <w:rsid w:val="004368F3"/>
    <w:rsid w:val="00440B07"/>
    <w:rsid w:val="00441BA5"/>
    <w:rsid w:val="0044438B"/>
    <w:rsid w:val="0044673F"/>
    <w:rsid w:val="00446C2F"/>
    <w:rsid w:val="00447360"/>
    <w:rsid w:val="00450180"/>
    <w:rsid w:val="00454158"/>
    <w:rsid w:val="00454735"/>
    <w:rsid w:val="004559E1"/>
    <w:rsid w:val="00456793"/>
    <w:rsid w:val="00463289"/>
    <w:rsid w:val="004638F2"/>
    <w:rsid w:val="0046455C"/>
    <w:rsid w:val="004672AA"/>
    <w:rsid w:val="004700A1"/>
    <w:rsid w:val="00472119"/>
    <w:rsid w:val="0047471F"/>
    <w:rsid w:val="00474D3A"/>
    <w:rsid w:val="0047733E"/>
    <w:rsid w:val="0047785A"/>
    <w:rsid w:val="004778A9"/>
    <w:rsid w:val="004821F7"/>
    <w:rsid w:val="00482227"/>
    <w:rsid w:val="00485CC1"/>
    <w:rsid w:val="00486DBA"/>
    <w:rsid w:val="0049146A"/>
    <w:rsid w:val="00494945"/>
    <w:rsid w:val="00494BDF"/>
    <w:rsid w:val="00494FE7"/>
    <w:rsid w:val="004A131F"/>
    <w:rsid w:val="004A1325"/>
    <w:rsid w:val="004A3156"/>
    <w:rsid w:val="004A3A9D"/>
    <w:rsid w:val="004A44D2"/>
    <w:rsid w:val="004A48BF"/>
    <w:rsid w:val="004A4B1B"/>
    <w:rsid w:val="004A648A"/>
    <w:rsid w:val="004B0996"/>
    <w:rsid w:val="004B7C84"/>
    <w:rsid w:val="004C3F2C"/>
    <w:rsid w:val="004C5A58"/>
    <w:rsid w:val="004C5CA0"/>
    <w:rsid w:val="004D03D3"/>
    <w:rsid w:val="004D5D0E"/>
    <w:rsid w:val="004D5F92"/>
    <w:rsid w:val="004D6D7A"/>
    <w:rsid w:val="004D7F48"/>
    <w:rsid w:val="004E5723"/>
    <w:rsid w:val="004E5BF4"/>
    <w:rsid w:val="004F0198"/>
    <w:rsid w:val="004F1E94"/>
    <w:rsid w:val="004F2DF3"/>
    <w:rsid w:val="004F541B"/>
    <w:rsid w:val="004F781B"/>
    <w:rsid w:val="00500FCD"/>
    <w:rsid w:val="005011A1"/>
    <w:rsid w:val="0050156B"/>
    <w:rsid w:val="00501B04"/>
    <w:rsid w:val="0050213E"/>
    <w:rsid w:val="005112DD"/>
    <w:rsid w:val="005118FA"/>
    <w:rsid w:val="00512376"/>
    <w:rsid w:val="00512A46"/>
    <w:rsid w:val="00512E0D"/>
    <w:rsid w:val="00512E54"/>
    <w:rsid w:val="005136D5"/>
    <w:rsid w:val="005141D2"/>
    <w:rsid w:val="00517773"/>
    <w:rsid w:val="00520E2F"/>
    <w:rsid w:val="00521872"/>
    <w:rsid w:val="00521E69"/>
    <w:rsid w:val="00522DAC"/>
    <w:rsid w:val="00524056"/>
    <w:rsid w:val="00524C24"/>
    <w:rsid w:val="005260C2"/>
    <w:rsid w:val="0053115A"/>
    <w:rsid w:val="00537052"/>
    <w:rsid w:val="00537A7E"/>
    <w:rsid w:val="00537FA7"/>
    <w:rsid w:val="00540BD7"/>
    <w:rsid w:val="00541F88"/>
    <w:rsid w:val="0054246C"/>
    <w:rsid w:val="0054569E"/>
    <w:rsid w:val="0054580F"/>
    <w:rsid w:val="00545863"/>
    <w:rsid w:val="005466A5"/>
    <w:rsid w:val="00552242"/>
    <w:rsid w:val="005527E8"/>
    <w:rsid w:val="00552CB6"/>
    <w:rsid w:val="0055408F"/>
    <w:rsid w:val="00556545"/>
    <w:rsid w:val="005570C0"/>
    <w:rsid w:val="005619D6"/>
    <w:rsid w:val="005624AB"/>
    <w:rsid w:val="005643BF"/>
    <w:rsid w:val="00571A41"/>
    <w:rsid w:val="00572079"/>
    <w:rsid w:val="005720F6"/>
    <w:rsid w:val="0057217F"/>
    <w:rsid w:val="005762ED"/>
    <w:rsid w:val="00576D24"/>
    <w:rsid w:val="00577931"/>
    <w:rsid w:val="00581A7D"/>
    <w:rsid w:val="005820D7"/>
    <w:rsid w:val="00583759"/>
    <w:rsid w:val="00584FD0"/>
    <w:rsid w:val="00585090"/>
    <w:rsid w:val="00585EB3"/>
    <w:rsid w:val="00586A13"/>
    <w:rsid w:val="005901F8"/>
    <w:rsid w:val="0059294B"/>
    <w:rsid w:val="00594864"/>
    <w:rsid w:val="005954E2"/>
    <w:rsid w:val="00597901"/>
    <w:rsid w:val="005A0478"/>
    <w:rsid w:val="005B1A3D"/>
    <w:rsid w:val="005B24D5"/>
    <w:rsid w:val="005B24D9"/>
    <w:rsid w:val="005B34F3"/>
    <w:rsid w:val="005B597E"/>
    <w:rsid w:val="005B6578"/>
    <w:rsid w:val="005C057A"/>
    <w:rsid w:val="005C1267"/>
    <w:rsid w:val="005C132D"/>
    <w:rsid w:val="005D238E"/>
    <w:rsid w:val="005D23C3"/>
    <w:rsid w:val="005D7483"/>
    <w:rsid w:val="005D7FC7"/>
    <w:rsid w:val="005E1601"/>
    <w:rsid w:val="005E34A5"/>
    <w:rsid w:val="005E64DC"/>
    <w:rsid w:val="005F3B2A"/>
    <w:rsid w:val="005F4B02"/>
    <w:rsid w:val="005F70F4"/>
    <w:rsid w:val="005F7785"/>
    <w:rsid w:val="006014A1"/>
    <w:rsid w:val="00601835"/>
    <w:rsid w:val="00602AD1"/>
    <w:rsid w:val="00604A62"/>
    <w:rsid w:val="006057D9"/>
    <w:rsid w:val="006066E1"/>
    <w:rsid w:val="00614FB1"/>
    <w:rsid w:val="00616304"/>
    <w:rsid w:val="0061677D"/>
    <w:rsid w:val="006169B7"/>
    <w:rsid w:val="00620615"/>
    <w:rsid w:val="00620B7E"/>
    <w:rsid w:val="00620D4D"/>
    <w:rsid w:val="00622577"/>
    <w:rsid w:val="006238FD"/>
    <w:rsid w:val="006266CF"/>
    <w:rsid w:val="00626D57"/>
    <w:rsid w:val="00627771"/>
    <w:rsid w:val="006304FF"/>
    <w:rsid w:val="0063123D"/>
    <w:rsid w:val="00632122"/>
    <w:rsid w:val="00632843"/>
    <w:rsid w:val="00633A70"/>
    <w:rsid w:val="0063743E"/>
    <w:rsid w:val="00640992"/>
    <w:rsid w:val="0064206D"/>
    <w:rsid w:val="006429BC"/>
    <w:rsid w:val="00645986"/>
    <w:rsid w:val="006478B3"/>
    <w:rsid w:val="00647FEA"/>
    <w:rsid w:val="0065101D"/>
    <w:rsid w:val="00653B64"/>
    <w:rsid w:val="00653C89"/>
    <w:rsid w:val="00654539"/>
    <w:rsid w:val="0065785A"/>
    <w:rsid w:val="006619F8"/>
    <w:rsid w:val="006622E0"/>
    <w:rsid w:val="0066612D"/>
    <w:rsid w:val="00667035"/>
    <w:rsid w:val="00667275"/>
    <w:rsid w:val="00667DAB"/>
    <w:rsid w:val="00671A47"/>
    <w:rsid w:val="0067221E"/>
    <w:rsid w:val="00673CEB"/>
    <w:rsid w:val="006759C8"/>
    <w:rsid w:val="00677AF2"/>
    <w:rsid w:val="00682E08"/>
    <w:rsid w:val="00684AD5"/>
    <w:rsid w:val="0068500E"/>
    <w:rsid w:val="006874BA"/>
    <w:rsid w:val="00687A59"/>
    <w:rsid w:val="0069003F"/>
    <w:rsid w:val="0069140A"/>
    <w:rsid w:val="00692A06"/>
    <w:rsid w:val="006932E0"/>
    <w:rsid w:val="0069413B"/>
    <w:rsid w:val="00696D66"/>
    <w:rsid w:val="006A44DA"/>
    <w:rsid w:val="006A6618"/>
    <w:rsid w:val="006B0657"/>
    <w:rsid w:val="006B277E"/>
    <w:rsid w:val="006B300A"/>
    <w:rsid w:val="006B36AE"/>
    <w:rsid w:val="006B4ADF"/>
    <w:rsid w:val="006B5BBF"/>
    <w:rsid w:val="006C2A9B"/>
    <w:rsid w:val="006C32FA"/>
    <w:rsid w:val="006C5E50"/>
    <w:rsid w:val="006D1147"/>
    <w:rsid w:val="006D3AED"/>
    <w:rsid w:val="006D67D4"/>
    <w:rsid w:val="006D6989"/>
    <w:rsid w:val="006E301F"/>
    <w:rsid w:val="006E5928"/>
    <w:rsid w:val="006E5C39"/>
    <w:rsid w:val="006F22DC"/>
    <w:rsid w:val="006F3948"/>
    <w:rsid w:val="006F3FBC"/>
    <w:rsid w:val="006F5B06"/>
    <w:rsid w:val="006F7879"/>
    <w:rsid w:val="00703C67"/>
    <w:rsid w:val="0070492E"/>
    <w:rsid w:val="0070587D"/>
    <w:rsid w:val="00706CA3"/>
    <w:rsid w:val="007074E2"/>
    <w:rsid w:val="007125C7"/>
    <w:rsid w:val="0071269D"/>
    <w:rsid w:val="00712BFE"/>
    <w:rsid w:val="00716DC0"/>
    <w:rsid w:val="007174AF"/>
    <w:rsid w:val="00720EA5"/>
    <w:rsid w:val="0072205B"/>
    <w:rsid w:val="00724C79"/>
    <w:rsid w:val="00726346"/>
    <w:rsid w:val="00730982"/>
    <w:rsid w:val="0073120A"/>
    <w:rsid w:val="007350BA"/>
    <w:rsid w:val="00735401"/>
    <w:rsid w:val="0073771E"/>
    <w:rsid w:val="00742198"/>
    <w:rsid w:val="00742625"/>
    <w:rsid w:val="00743326"/>
    <w:rsid w:val="00744B23"/>
    <w:rsid w:val="00744C64"/>
    <w:rsid w:val="007453F4"/>
    <w:rsid w:val="0074605C"/>
    <w:rsid w:val="007518D0"/>
    <w:rsid w:val="00751968"/>
    <w:rsid w:val="00753103"/>
    <w:rsid w:val="007537ED"/>
    <w:rsid w:val="00754631"/>
    <w:rsid w:val="00755766"/>
    <w:rsid w:val="00755B79"/>
    <w:rsid w:val="00755E10"/>
    <w:rsid w:val="00755F37"/>
    <w:rsid w:val="00760F26"/>
    <w:rsid w:val="00761CF6"/>
    <w:rsid w:val="00766EC5"/>
    <w:rsid w:val="00767C4B"/>
    <w:rsid w:val="00770A7B"/>
    <w:rsid w:val="00771608"/>
    <w:rsid w:val="0077330C"/>
    <w:rsid w:val="0077412F"/>
    <w:rsid w:val="00774568"/>
    <w:rsid w:val="007751CB"/>
    <w:rsid w:val="007771C5"/>
    <w:rsid w:val="007778ED"/>
    <w:rsid w:val="00777F23"/>
    <w:rsid w:val="007824D6"/>
    <w:rsid w:val="0078354C"/>
    <w:rsid w:val="00783E08"/>
    <w:rsid w:val="00783ED9"/>
    <w:rsid w:val="007911C1"/>
    <w:rsid w:val="00791A47"/>
    <w:rsid w:val="007939C9"/>
    <w:rsid w:val="00794BF9"/>
    <w:rsid w:val="00795957"/>
    <w:rsid w:val="00797635"/>
    <w:rsid w:val="0079781B"/>
    <w:rsid w:val="007A2EC7"/>
    <w:rsid w:val="007A556F"/>
    <w:rsid w:val="007A694D"/>
    <w:rsid w:val="007A6E90"/>
    <w:rsid w:val="007B0792"/>
    <w:rsid w:val="007B2C01"/>
    <w:rsid w:val="007B2DA3"/>
    <w:rsid w:val="007B58CF"/>
    <w:rsid w:val="007B5EDE"/>
    <w:rsid w:val="007B5F9C"/>
    <w:rsid w:val="007B6DDA"/>
    <w:rsid w:val="007B781B"/>
    <w:rsid w:val="007C0BCB"/>
    <w:rsid w:val="007C2668"/>
    <w:rsid w:val="007C70E7"/>
    <w:rsid w:val="007C7C67"/>
    <w:rsid w:val="007C7CBF"/>
    <w:rsid w:val="007D0597"/>
    <w:rsid w:val="007D0727"/>
    <w:rsid w:val="007D264A"/>
    <w:rsid w:val="007D38ED"/>
    <w:rsid w:val="007D3A1C"/>
    <w:rsid w:val="007D3E53"/>
    <w:rsid w:val="007D4541"/>
    <w:rsid w:val="007D6D1D"/>
    <w:rsid w:val="007E1387"/>
    <w:rsid w:val="007E1C6C"/>
    <w:rsid w:val="007E7DCC"/>
    <w:rsid w:val="007F2E54"/>
    <w:rsid w:val="007F2E9C"/>
    <w:rsid w:val="007F30B0"/>
    <w:rsid w:val="007F42C8"/>
    <w:rsid w:val="007F474A"/>
    <w:rsid w:val="007F5941"/>
    <w:rsid w:val="00802EB4"/>
    <w:rsid w:val="00803A82"/>
    <w:rsid w:val="00805055"/>
    <w:rsid w:val="0080521B"/>
    <w:rsid w:val="00814079"/>
    <w:rsid w:val="00816960"/>
    <w:rsid w:val="00822AB5"/>
    <w:rsid w:val="00822BA6"/>
    <w:rsid w:val="008240D6"/>
    <w:rsid w:val="00824478"/>
    <w:rsid w:val="00825A12"/>
    <w:rsid w:val="00826F81"/>
    <w:rsid w:val="008326CC"/>
    <w:rsid w:val="00832836"/>
    <w:rsid w:val="008349D8"/>
    <w:rsid w:val="00835A67"/>
    <w:rsid w:val="008378DD"/>
    <w:rsid w:val="00840F5E"/>
    <w:rsid w:val="00844706"/>
    <w:rsid w:val="00845897"/>
    <w:rsid w:val="008458D3"/>
    <w:rsid w:val="00846BA1"/>
    <w:rsid w:val="008471F1"/>
    <w:rsid w:val="008523B2"/>
    <w:rsid w:val="00852AC1"/>
    <w:rsid w:val="00853136"/>
    <w:rsid w:val="00854FA5"/>
    <w:rsid w:val="008553C2"/>
    <w:rsid w:val="008556BA"/>
    <w:rsid w:val="00861C2F"/>
    <w:rsid w:val="00862398"/>
    <w:rsid w:val="00864B39"/>
    <w:rsid w:val="0086711D"/>
    <w:rsid w:val="008707BD"/>
    <w:rsid w:val="00872311"/>
    <w:rsid w:val="008743BB"/>
    <w:rsid w:val="00876729"/>
    <w:rsid w:val="00876898"/>
    <w:rsid w:val="008805BF"/>
    <w:rsid w:val="008816F2"/>
    <w:rsid w:val="008823CB"/>
    <w:rsid w:val="00882489"/>
    <w:rsid w:val="008850C1"/>
    <w:rsid w:val="00885117"/>
    <w:rsid w:val="00885CD1"/>
    <w:rsid w:val="00885E8B"/>
    <w:rsid w:val="00891354"/>
    <w:rsid w:val="008942E4"/>
    <w:rsid w:val="008949D5"/>
    <w:rsid w:val="0089560B"/>
    <w:rsid w:val="008961A6"/>
    <w:rsid w:val="00896AB9"/>
    <w:rsid w:val="008972EF"/>
    <w:rsid w:val="008A1A7D"/>
    <w:rsid w:val="008A2328"/>
    <w:rsid w:val="008A745D"/>
    <w:rsid w:val="008B03EA"/>
    <w:rsid w:val="008B1298"/>
    <w:rsid w:val="008B3CFB"/>
    <w:rsid w:val="008B60A4"/>
    <w:rsid w:val="008B6D0B"/>
    <w:rsid w:val="008B7D57"/>
    <w:rsid w:val="008C20A0"/>
    <w:rsid w:val="008C3344"/>
    <w:rsid w:val="008C3C4E"/>
    <w:rsid w:val="008D3BAF"/>
    <w:rsid w:val="008D45F4"/>
    <w:rsid w:val="008D5DC1"/>
    <w:rsid w:val="008E1DBC"/>
    <w:rsid w:val="008E1EAD"/>
    <w:rsid w:val="008E4722"/>
    <w:rsid w:val="008E5B79"/>
    <w:rsid w:val="008E5F75"/>
    <w:rsid w:val="008E78FE"/>
    <w:rsid w:val="008F2099"/>
    <w:rsid w:val="008F2626"/>
    <w:rsid w:val="008F3741"/>
    <w:rsid w:val="008F598E"/>
    <w:rsid w:val="008F68DE"/>
    <w:rsid w:val="008F7107"/>
    <w:rsid w:val="008F7118"/>
    <w:rsid w:val="0090185E"/>
    <w:rsid w:val="0090296D"/>
    <w:rsid w:val="00904976"/>
    <w:rsid w:val="00905007"/>
    <w:rsid w:val="0090511D"/>
    <w:rsid w:val="009062E4"/>
    <w:rsid w:val="00906C30"/>
    <w:rsid w:val="00912723"/>
    <w:rsid w:val="00912CB8"/>
    <w:rsid w:val="00914FD7"/>
    <w:rsid w:val="009201CD"/>
    <w:rsid w:val="0092250C"/>
    <w:rsid w:val="00922F47"/>
    <w:rsid w:val="00923704"/>
    <w:rsid w:val="00924554"/>
    <w:rsid w:val="00924C52"/>
    <w:rsid w:val="00925985"/>
    <w:rsid w:val="00926664"/>
    <w:rsid w:val="00927399"/>
    <w:rsid w:val="00927BD8"/>
    <w:rsid w:val="00927C3D"/>
    <w:rsid w:val="00930946"/>
    <w:rsid w:val="0093291A"/>
    <w:rsid w:val="00932E59"/>
    <w:rsid w:val="00940C2B"/>
    <w:rsid w:val="00941AEE"/>
    <w:rsid w:val="00941C5B"/>
    <w:rsid w:val="0094255D"/>
    <w:rsid w:val="00942EED"/>
    <w:rsid w:val="00942F52"/>
    <w:rsid w:val="009444DC"/>
    <w:rsid w:val="00953F29"/>
    <w:rsid w:val="00954F02"/>
    <w:rsid w:val="009564F8"/>
    <w:rsid w:val="00957873"/>
    <w:rsid w:val="009607B3"/>
    <w:rsid w:val="00963DA2"/>
    <w:rsid w:val="00966DDE"/>
    <w:rsid w:val="00970C2A"/>
    <w:rsid w:val="00972F4C"/>
    <w:rsid w:val="00973855"/>
    <w:rsid w:val="00975CB4"/>
    <w:rsid w:val="0098054B"/>
    <w:rsid w:val="00980C01"/>
    <w:rsid w:val="00981AC3"/>
    <w:rsid w:val="00981D2D"/>
    <w:rsid w:val="0098627D"/>
    <w:rsid w:val="00987007"/>
    <w:rsid w:val="00991878"/>
    <w:rsid w:val="00991EC8"/>
    <w:rsid w:val="00993171"/>
    <w:rsid w:val="00993735"/>
    <w:rsid w:val="00995489"/>
    <w:rsid w:val="009954CE"/>
    <w:rsid w:val="00997270"/>
    <w:rsid w:val="009A0B18"/>
    <w:rsid w:val="009A1034"/>
    <w:rsid w:val="009A28D4"/>
    <w:rsid w:val="009A3538"/>
    <w:rsid w:val="009A3699"/>
    <w:rsid w:val="009A4871"/>
    <w:rsid w:val="009A6CD4"/>
    <w:rsid w:val="009B1220"/>
    <w:rsid w:val="009B401A"/>
    <w:rsid w:val="009B5AEB"/>
    <w:rsid w:val="009C2D95"/>
    <w:rsid w:val="009C4025"/>
    <w:rsid w:val="009C4A3C"/>
    <w:rsid w:val="009C4B5C"/>
    <w:rsid w:val="009C50F2"/>
    <w:rsid w:val="009C679A"/>
    <w:rsid w:val="009C76D7"/>
    <w:rsid w:val="009D1F1E"/>
    <w:rsid w:val="009D212B"/>
    <w:rsid w:val="009D7CE2"/>
    <w:rsid w:val="009E0293"/>
    <w:rsid w:val="009E2227"/>
    <w:rsid w:val="009E616B"/>
    <w:rsid w:val="009E7021"/>
    <w:rsid w:val="009E70E6"/>
    <w:rsid w:val="009F1A2C"/>
    <w:rsid w:val="009F2516"/>
    <w:rsid w:val="009F3522"/>
    <w:rsid w:val="009F6667"/>
    <w:rsid w:val="00A03E6E"/>
    <w:rsid w:val="00A05D11"/>
    <w:rsid w:val="00A1259D"/>
    <w:rsid w:val="00A14894"/>
    <w:rsid w:val="00A14C45"/>
    <w:rsid w:val="00A1677E"/>
    <w:rsid w:val="00A22A9D"/>
    <w:rsid w:val="00A242B7"/>
    <w:rsid w:val="00A3095C"/>
    <w:rsid w:val="00A30B6E"/>
    <w:rsid w:val="00A3193D"/>
    <w:rsid w:val="00A32B7D"/>
    <w:rsid w:val="00A36F54"/>
    <w:rsid w:val="00A37436"/>
    <w:rsid w:val="00A402C4"/>
    <w:rsid w:val="00A4266E"/>
    <w:rsid w:val="00A42CD6"/>
    <w:rsid w:val="00A46320"/>
    <w:rsid w:val="00A50568"/>
    <w:rsid w:val="00A512D7"/>
    <w:rsid w:val="00A5348A"/>
    <w:rsid w:val="00A53AB0"/>
    <w:rsid w:val="00A53DD5"/>
    <w:rsid w:val="00A55A4C"/>
    <w:rsid w:val="00A5671E"/>
    <w:rsid w:val="00A569AA"/>
    <w:rsid w:val="00A5780D"/>
    <w:rsid w:val="00A60D8B"/>
    <w:rsid w:val="00A625CC"/>
    <w:rsid w:val="00A65998"/>
    <w:rsid w:val="00A659D7"/>
    <w:rsid w:val="00A65BEF"/>
    <w:rsid w:val="00A72742"/>
    <w:rsid w:val="00A73C3A"/>
    <w:rsid w:val="00A74082"/>
    <w:rsid w:val="00A773ED"/>
    <w:rsid w:val="00A77ED3"/>
    <w:rsid w:val="00A834E0"/>
    <w:rsid w:val="00A83E17"/>
    <w:rsid w:val="00A845D1"/>
    <w:rsid w:val="00A922D3"/>
    <w:rsid w:val="00A936F7"/>
    <w:rsid w:val="00A93CD1"/>
    <w:rsid w:val="00A9427D"/>
    <w:rsid w:val="00A9509F"/>
    <w:rsid w:val="00A95360"/>
    <w:rsid w:val="00A953D8"/>
    <w:rsid w:val="00A966B2"/>
    <w:rsid w:val="00A96DF7"/>
    <w:rsid w:val="00AA0976"/>
    <w:rsid w:val="00AA0F35"/>
    <w:rsid w:val="00AA17C3"/>
    <w:rsid w:val="00AA3FBA"/>
    <w:rsid w:val="00AA4AF0"/>
    <w:rsid w:val="00AA6E22"/>
    <w:rsid w:val="00AB4942"/>
    <w:rsid w:val="00AB556A"/>
    <w:rsid w:val="00AC1205"/>
    <w:rsid w:val="00AC1366"/>
    <w:rsid w:val="00AC15D9"/>
    <w:rsid w:val="00AC2E5F"/>
    <w:rsid w:val="00AC796B"/>
    <w:rsid w:val="00AD0AED"/>
    <w:rsid w:val="00AD3C51"/>
    <w:rsid w:val="00AD4339"/>
    <w:rsid w:val="00AD4527"/>
    <w:rsid w:val="00AD515D"/>
    <w:rsid w:val="00AD768D"/>
    <w:rsid w:val="00AE074A"/>
    <w:rsid w:val="00AE12A6"/>
    <w:rsid w:val="00AE1866"/>
    <w:rsid w:val="00AE27B4"/>
    <w:rsid w:val="00AE41CB"/>
    <w:rsid w:val="00AE430A"/>
    <w:rsid w:val="00AE4565"/>
    <w:rsid w:val="00AE478B"/>
    <w:rsid w:val="00AF02A8"/>
    <w:rsid w:val="00AF0640"/>
    <w:rsid w:val="00AF22F7"/>
    <w:rsid w:val="00AF2319"/>
    <w:rsid w:val="00AF3779"/>
    <w:rsid w:val="00AF3F52"/>
    <w:rsid w:val="00AF5566"/>
    <w:rsid w:val="00AF5958"/>
    <w:rsid w:val="00AF5BE1"/>
    <w:rsid w:val="00AF706F"/>
    <w:rsid w:val="00AF7208"/>
    <w:rsid w:val="00AF724E"/>
    <w:rsid w:val="00AF749A"/>
    <w:rsid w:val="00B0128A"/>
    <w:rsid w:val="00B0167A"/>
    <w:rsid w:val="00B0271C"/>
    <w:rsid w:val="00B11CED"/>
    <w:rsid w:val="00B14F96"/>
    <w:rsid w:val="00B16ABA"/>
    <w:rsid w:val="00B17ABC"/>
    <w:rsid w:val="00B20DCC"/>
    <w:rsid w:val="00B21E71"/>
    <w:rsid w:val="00B33014"/>
    <w:rsid w:val="00B33572"/>
    <w:rsid w:val="00B35BD3"/>
    <w:rsid w:val="00B3613A"/>
    <w:rsid w:val="00B403F6"/>
    <w:rsid w:val="00B42705"/>
    <w:rsid w:val="00B42E69"/>
    <w:rsid w:val="00B4300B"/>
    <w:rsid w:val="00B44578"/>
    <w:rsid w:val="00B45899"/>
    <w:rsid w:val="00B46074"/>
    <w:rsid w:val="00B5174B"/>
    <w:rsid w:val="00B563B3"/>
    <w:rsid w:val="00B56B29"/>
    <w:rsid w:val="00B60530"/>
    <w:rsid w:val="00B6090F"/>
    <w:rsid w:val="00B61FCE"/>
    <w:rsid w:val="00B64AB7"/>
    <w:rsid w:val="00B6586F"/>
    <w:rsid w:val="00B66B95"/>
    <w:rsid w:val="00B66E3E"/>
    <w:rsid w:val="00B7030D"/>
    <w:rsid w:val="00B70427"/>
    <w:rsid w:val="00B719CB"/>
    <w:rsid w:val="00B7461C"/>
    <w:rsid w:val="00B75EF9"/>
    <w:rsid w:val="00B75FA2"/>
    <w:rsid w:val="00B768A6"/>
    <w:rsid w:val="00B76F65"/>
    <w:rsid w:val="00B7781A"/>
    <w:rsid w:val="00B815F3"/>
    <w:rsid w:val="00B82D6C"/>
    <w:rsid w:val="00B872CC"/>
    <w:rsid w:val="00B8788F"/>
    <w:rsid w:val="00B90D33"/>
    <w:rsid w:val="00B915EE"/>
    <w:rsid w:val="00B9328E"/>
    <w:rsid w:val="00B93F6F"/>
    <w:rsid w:val="00B944D8"/>
    <w:rsid w:val="00B95F97"/>
    <w:rsid w:val="00B96704"/>
    <w:rsid w:val="00B97A6D"/>
    <w:rsid w:val="00BA4836"/>
    <w:rsid w:val="00BA5B13"/>
    <w:rsid w:val="00BA5FAB"/>
    <w:rsid w:val="00BA6233"/>
    <w:rsid w:val="00BA68F5"/>
    <w:rsid w:val="00BA7037"/>
    <w:rsid w:val="00BB350E"/>
    <w:rsid w:val="00BB4D93"/>
    <w:rsid w:val="00BC07A6"/>
    <w:rsid w:val="00BC1D8E"/>
    <w:rsid w:val="00BC23E6"/>
    <w:rsid w:val="00BC25DF"/>
    <w:rsid w:val="00BC287D"/>
    <w:rsid w:val="00BC4C61"/>
    <w:rsid w:val="00BC4CCE"/>
    <w:rsid w:val="00BC6282"/>
    <w:rsid w:val="00BC762E"/>
    <w:rsid w:val="00BD29DE"/>
    <w:rsid w:val="00BD50A0"/>
    <w:rsid w:val="00BE0C9F"/>
    <w:rsid w:val="00BE660F"/>
    <w:rsid w:val="00BF0673"/>
    <w:rsid w:val="00BF2BF1"/>
    <w:rsid w:val="00BF3E75"/>
    <w:rsid w:val="00BF4303"/>
    <w:rsid w:val="00BF5487"/>
    <w:rsid w:val="00BF5AD1"/>
    <w:rsid w:val="00BF5D16"/>
    <w:rsid w:val="00BF5FF8"/>
    <w:rsid w:val="00BF7879"/>
    <w:rsid w:val="00C02AF5"/>
    <w:rsid w:val="00C05289"/>
    <w:rsid w:val="00C05D47"/>
    <w:rsid w:val="00C104EB"/>
    <w:rsid w:val="00C118D2"/>
    <w:rsid w:val="00C11985"/>
    <w:rsid w:val="00C12638"/>
    <w:rsid w:val="00C13389"/>
    <w:rsid w:val="00C16E79"/>
    <w:rsid w:val="00C208F8"/>
    <w:rsid w:val="00C22AF4"/>
    <w:rsid w:val="00C23051"/>
    <w:rsid w:val="00C24150"/>
    <w:rsid w:val="00C248B7"/>
    <w:rsid w:val="00C26591"/>
    <w:rsid w:val="00C268D5"/>
    <w:rsid w:val="00C33221"/>
    <w:rsid w:val="00C33C60"/>
    <w:rsid w:val="00C3546D"/>
    <w:rsid w:val="00C359D6"/>
    <w:rsid w:val="00C36237"/>
    <w:rsid w:val="00C37163"/>
    <w:rsid w:val="00C3783C"/>
    <w:rsid w:val="00C40A19"/>
    <w:rsid w:val="00C42C30"/>
    <w:rsid w:val="00C42EF7"/>
    <w:rsid w:val="00C463E0"/>
    <w:rsid w:val="00C47B94"/>
    <w:rsid w:val="00C520A7"/>
    <w:rsid w:val="00C529E7"/>
    <w:rsid w:val="00C54DE5"/>
    <w:rsid w:val="00C5680A"/>
    <w:rsid w:val="00C6319A"/>
    <w:rsid w:val="00C66B9F"/>
    <w:rsid w:val="00C67464"/>
    <w:rsid w:val="00C67517"/>
    <w:rsid w:val="00C67E15"/>
    <w:rsid w:val="00C7067D"/>
    <w:rsid w:val="00C70D40"/>
    <w:rsid w:val="00C73DAB"/>
    <w:rsid w:val="00C748E9"/>
    <w:rsid w:val="00C752E4"/>
    <w:rsid w:val="00C813B2"/>
    <w:rsid w:val="00C84915"/>
    <w:rsid w:val="00C938C4"/>
    <w:rsid w:val="00C94D13"/>
    <w:rsid w:val="00CA1073"/>
    <w:rsid w:val="00CA1FEE"/>
    <w:rsid w:val="00CA24A8"/>
    <w:rsid w:val="00CA341B"/>
    <w:rsid w:val="00CA3D6D"/>
    <w:rsid w:val="00CA4B49"/>
    <w:rsid w:val="00CA75F3"/>
    <w:rsid w:val="00CB0187"/>
    <w:rsid w:val="00CB16BF"/>
    <w:rsid w:val="00CB589B"/>
    <w:rsid w:val="00CB7127"/>
    <w:rsid w:val="00CC0F22"/>
    <w:rsid w:val="00CC12B7"/>
    <w:rsid w:val="00CC3DB4"/>
    <w:rsid w:val="00CC4FF7"/>
    <w:rsid w:val="00CC661B"/>
    <w:rsid w:val="00CC68A2"/>
    <w:rsid w:val="00CC6E7B"/>
    <w:rsid w:val="00CD0B9F"/>
    <w:rsid w:val="00CD0C10"/>
    <w:rsid w:val="00CD32C0"/>
    <w:rsid w:val="00CD415E"/>
    <w:rsid w:val="00CD6F50"/>
    <w:rsid w:val="00CE135D"/>
    <w:rsid w:val="00CE1D1A"/>
    <w:rsid w:val="00CE55C5"/>
    <w:rsid w:val="00CE56AF"/>
    <w:rsid w:val="00CF1CAD"/>
    <w:rsid w:val="00CF4881"/>
    <w:rsid w:val="00D00CAC"/>
    <w:rsid w:val="00D04396"/>
    <w:rsid w:val="00D079EA"/>
    <w:rsid w:val="00D13F59"/>
    <w:rsid w:val="00D1432C"/>
    <w:rsid w:val="00D20FC6"/>
    <w:rsid w:val="00D21B6C"/>
    <w:rsid w:val="00D23D45"/>
    <w:rsid w:val="00D24870"/>
    <w:rsid w:val="00D2567D"/>
    <w:rsid w:val="00D26747"/>
    <w:rsid w:val="00D27674"/>
    <w:rsid w:val="00D3021B"/>
    <w:rsid w:val="00D34006"/>
    <w:rsid w:val="00D4183F"/>
    <w:rsid w:val="00D43185"/>
    <w:rsid w:val="00D444DB"/>
    <w:rsid w:val="00D505CC"/>
    <w:rsid w:val="00D519A1"/>
    <w:rsid w:val="00D5242E"/>
    <w:rsid w:val="00D52A4C"/>
    <w:rsid w:val="00D560F2"/>
    <w:rsid w:val="00D57A37"/>
    <w:rsid w:val="00D60258"/>
    <w:rsid w:val="00D60C56"/>
    <w:rsid w:val="00D6586D"/>
    <w:rsid w:val="00D65E51"/>
    <w:rsid w:val="00D67224"/>
    <w:rsid w:val="00D6730D"/>
    <w:rsid w:val="00D711A3"/>
    <w:rsid w:val="00D711ED"/>
    <w:rsid w:val="00D735B1"/>
    <w:rsid w:val="00D739F6"/>
    <w:rsid w:val="00D74691"/>
    <w:rsid w:val="00D74A84"/>
    <w:rsid w:val="00D7520A"/>
    <w:rsid w:val="00D77186"/>
    <w:rsid w:val="00D84072"/>
    <w:rsid w:val="00D915E7"/>
    <w:rsid w:val="00D917B4"/>
    <w:rsid w:val="00D96D6D"/>
    <w:rsid w:val="00DA0573"/>
    <w:rsid w:val="00DA136A"/>
    <w:rsid w:val="00DA31C5"/>
    <w:rsid w:val="00DA57C2"/>
    <w:rsid w:val="00DA6DC1"/>
    <w:rsid w:val="00DA713E"/>
    <w:rsid w:val="00DA7571"/>
    <w:rsid w:val="00DB04A0"/>
    <w:rsid w:val="00DB0AB6"/>
    <w:rsid w:val="00DB196E"/>
    <w:rsid w:val="00DB5D4F"/>
    <w:rsid w:val="00DC04BE"/>
    <w:rsid w:val="00DC0972"/>
    <w:rsid w:val="00DC218F"/>
    <w:rsid w:val="00DC37B1"/>
    <w:rsid w:val="00DD0D3A"/>
    <w:rsid w:val="00DD4D8E"/>
    <w:rsid w:val="00DD534C"/>
    <w:rsid w:val="00DE0823"/>
    <w:rsid w:val="00DE2612"/>
    <w:rsid w:val="00DE39A4"/>
    <w:rsid w:val="00DE517A"/>
    <w:rsid w:val="00DE6A2E"/>
    <w:rsid w:val="00DF0803"/>
    <w:rsid w:val="00DF1199"/>
    <w:rsid w:val="00DF4F18"/>
    <w:rsid w:val="00DF64A3"/>
    <w:rsid w:val="00E0190F"/>
    <w:rsid w:val="00E019BC"/>
    <w:rsid w:val="00E051E1"/>
    <w:rsid w:val="00E05CFF"/>
    <w:rsid w:val="00E0628C"/>
    <w:rsid w:val="00E06999"/>
    <w:rsid w:val="00E07DFF"/>
    <w:rsid w:val="00E1105A"/>
    <w:rsid w:val="00E13D65"/>
    <w:rsid w:val="00E13EA4"/>
    <w:rsid w:val="00E1406A"/>
    <w:rsid w:val="00E17BBA"/>
    <w:rsid w:val="00E2326B"/>
    <w:rsid w:val="00E2392F"/>
    <w:rsid w:val="00E24D0D"/>
    <w:rsid w:val="00E26349"/>
    <w:rsid w:val="00E2760D"/>
    <w:rsid w:val="00E315B4"/>
    <w:rsid w:val="00E34947"/>
    <w:rsid w:val="00E34C70"/>
    <w:rsid w:val="00E35003"/>
    <w:rsid w:val="00E35983"/>
    <w:rsid w:val="00E36060"/>
    <w:rsid w:val="00E40AED"/>
    <w:rsid w:val="00E46093"/>
    <w:rsid w:val="00E50E62"/>
    <w:rsid w:val="00E5398B"/>
    <w:rsid w:val="00E54BF0"/>
    <w:rsid w:val="00E5589F"/>
    <w:rsid w:val="00E57586"/>
    <w:rsid w:val="00E57678"/>
    <w:rsid w:val="00E6218D"/>
    <w:rsid w:val="00E62A02"/>
    <w:rsid w:val="00E638CD"/>
    <w:rsid w:val="00E6594E"/>
    <w:rsid w:val="00E66B95"/>
    <w:rsid w:val="00E72517"/>
    <w:rsid w:val="00E72DC6"/>
    <w:rsid w:val="00E735EF"/>
    <w:rsid w:val="00E77E6D"/>
    <w:rsid w:val="00E8056F"/>
    <w:rsid w:val="00E868B1"/>
    <w:rsid w:val="00E868C0"/>
    <w:rsid w:val="00E87E8B"/>
    <w:rsid w:val="00E91696"/>
    <w:rsid w:val="00E928B1"/>
    <w:rsid w:val="00E93881"/>
    <w:rsid w:val="00E94704"/>
    <w:rsid w:val="00E95110"/>
    <w:rsid w:val="00EA2194"/>
    <w:rsid w:val="00EA5CF4"/>
    <w:rsid w:val="00EB1622"/>
    <w:rsid w:val="00EB301A"/>
    <w:rsid w:val="00EB39AA"/>
    <w:rsid w:val="00EB5D47"/>
    <w:rsid w:val="00EB61E2"/>
    <w:rsid w:val="00EC209C"/>
    <w:rsid w:val="00EC39A8"/>
    <w:rsid w:val="00EC69A6"/>
    <w:rsid w:val="00EC6E5E"/>
    <w:rsid w:val="00ED015F"/>
    <w:rsid w:val="00ED1DF7"/>
    <w:rsid w:val="00ED29CB"/>
    <w:rsid w:val="00ED29EC"/>
    <w:rsid w:val="00ED33D3"/>
    <w:rsid w:val="00ED458D"/>
    <w:rsid w:val="00EE283C"/>
    <w:rsid w:val="00EE32A5"/>
    <w:rsid w:val="00EE3C2C"/>
    <w:rsid w:val="00EE3F5C"/>
    <w:rsid w:val="00EE4BD2"/>
    <w:rsid w:val="00EE53C3"/>
    <w:rsid w:val="00EE77C3"/>
    <w:rsid w:val="00EF2B43"/>
    <w:rsid w:val="00EF465E"/>
    <w:rsid w:val="00EF467C"/>
    <w:rsid w:val="00EF4CCA"/>
    <w:rsid w:val="00EF5FB4"/>
    <w:rsid w:val="00EF7BD2"/>
    <w:rsid w:val="00EF7CC3"/>
    <w:rsid w:val="00EF7D3C"/>
    <w:rsid w:val="00F022D7"/>
    <w:rsid w:val="00F02E71"/>
    <w:rsid w:val="00F03296"/>
    <w:rsid w:val="00F04A9C"/>
    <w:rsid w:val="00F04FE3"/>
    <w:rsid w:val="00F05098"/>
    <w:rsid w:val="00F064F3"/>
    <w:rsid w:val="00F06E48"/>
    <w:rsid w:val="00F10F54"/>
    <w:rsid w:val="00F140B7"/>
    <w:rsid w:val="00F15C0F"/>
    <w:rsid w:val="00F16AA1"/>
    <w:rsid w:val="00F216E8"/>
    <w:rsid w:val="00F23157"/>
    <w:rsid w:val="00F232CB"/>
    <w:rsid w:val="00F24777"/>
    <w:rsid w:val="00F315EA"/>
    <w:rsid w:val="00F31B6E"/>
    <w:rsid w:val="00F3393C"/>
    <w:rsid w:val="00F3589C"/>
    <w:rsid w:val="00F42314"/>
    <w:rsid w:val="00F42BCF"/>
    <w:rsid w:val="00F476D8"/>
    <w:rsid w:val="00F56999"/>
    <w:rsid w:val="00F602C0"/>
    <w:rsid w:val="00F63092"/>
    <w:rsid w:val="00F650D1"/>
    <w:rsid w:val="00F70004"/>
    <w:rsid w:val="00F72550"/>
    <w:rsid w:val="00F73364"/>
    <w:rsid w:val="00F77CC2"/>
    <w:rsid w:val="00F813B4"/>
    <w:rsid w:val="00F822CA"/>
    <w:rsid w:val="00F84DCC"/>
    <w:rsid w:val="00F84F81"/>
    <w:rsid w:val="00F8682B"/>
    <w:rsid w:val="00F87176"/>
    <w:rsid w:val="00F87502"/>
    <w:rsid w:val="00F87D82"/>
    <w:rsid w:val="00F91E71"/>
    <w:rsid w:val="00F94A16"/>
    <w:rsid w:val="00F9543B"/>
    <w:rsid w:val="00F97813"/>
    <w:rsid w:val="00FA172F"/>
    <w:rsid w:val="00FA220E"/>
    <w:rsid w:val="00FA28D2"/>
    <w:rsid w:val="00FA298D"/>
    <w:rsid w:val="00FA441F"/>
    <w:rsid w:val="00FA4FD7"/>
    <w:rsid w:val="00FA58D9"/>
    <w:rsid w:val="00FA6FC1"/>
    <w:rsid w:val="00FB2CB7"/>
    <w:rsid w:val="00FB4381"/>
    <w:rsid w:val="00FB4BAF"/>
    <w:rsid w:val="00FB5668"/>
    <w:rsid w:val="00FC046C"/>
    <w:rsid w:val="00FC1B9E"/>
    <w:rsid w:val="00FC4082"/>
    <w:rsid w:val="00FC467D"/>
    <w:rsid w:val="00FC46FB"/>
    <w:rsid w:val="00FC4881"/>
    <w:rsid w:val="00FC7C2A"/>
    <w:rsid w:val="00FD033B"/>
    <w:rsid w:val="00FD1937"/>
    <w:rsid w:val="00FD2E21"/>
    <w:rsid w:val="00FD46C1"/>
    <w:rsid w:val="00FE00B9"/>
    <w:rsid w:val="00FE113E"/>
    <w:rsid w:val="00FE1BA9"/>
    <w:rsid w:val="00FE5648"/>
    <w:rsid w:val="00FF05E0"/>
    <w:rsid w:val="00FF13E9"/>
    <w:rsid w:val="00FF4881"/>
    <w:rsid w:val="00FF5E0E"/>
    <w:rsid w:val="00FF6A38"/>
    <w:rsid w:val="00FF6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EF"/>
    <w:rPr>
      <w:sz w:val="22"/>
      <w:szCs w:val="22"/>
      <w:lang w:eastAsia="en-US"/>
    </w:rPr>
  </w:style>
  <w:style w:type="paragraph" w:styleId="1">
    <w:name w:val="heading 1"/>
    <w:basedOn w:val="a"/>
    <w:next w:val="a"/>
    <w:link w:val="10"/>
    <w:qFormat/>
    <w:rsid w:val="00885E8B"/>
    <w:pPr>
      <w:keepNext/>
      <w:numPr>
        <w:numId w:val="1"/>
      </w:numPr>
      <w:suppressAutoHyphens/>
      <w:jc w:val="center"/>
      <w:outlineLvl w:val="0"/>
    </w:pPr>
    <w:rPr>
      <w:rFonts w:ascii="Times New Roman" w:eastAsia="Times New Roman" w:hAnsi="Times New Roman"/>
      <w:b/>
      <w:sz w:val="28"/>
      <w:szCs w:val="24"/>
      <w:lang w:val="en-US" w:eastAsia="ar-SA"/>
    </w:rPr>
  </w:style>
  <w:style w:type="paragraph" w:styleId="2">
    <w:name w:val="heading 2"/>
    <w:basedOn w:val="a"/>
    <w:next w:val="a"/>
    <w:link w:val="20"/>
    <w:uiPriority w:val="9"/>
    <w:semiHidden/>
    <w:unhideWhenUsed/>
    <w:qFormat/>
    <w:rsid w:val="00885E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5E8B"/>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4">
    <w:name w:val="heading 4"/>
    <w:basedOn w:val="a"/>
    <w:next w:val="a"/>
    <w:link w:val="40"/>
    <w:qFormat/>
    <w:rsid w:val="00FA441F"/>
    <w:pPr>
      <w:keepNext/>
      <w:jc w:val="center"/>
      <w:outlineLvl w:val="3"/>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972E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972E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8972E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972EF"/>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972EF"/>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1E1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4"/>
      <w:lang w:eastAsia="ru-RU"/>
    </w:rPr>
  </w:style>
  <w:style w:type="character" w:customStyle="1" w:styleId="HTML0">
    <w:name w:val="Стандартный HTML Знак"/>
    <w:basedOn w:val="a0"/>
    <w:link w:val="HTML"/>
    <w:rsid w:val="001E1AA3"/>
    <w:rPr>
      <w:rFonts w:ascii="Courier New" w:eastAsia="Times New Roman" w:hAnsi="Courier New" w:cs="Courier New"/>
      <w:szCs w:val="24"/>
    </w:rPr>
  </w:style>
  <w:style w:type="paragraph" w:styleId="a3">
    <w:name w:val="No Spacing"/>
    <w:link w:val="a4"/>
    <w:uiPriority w:val="1"/>
    <w:qFormat/>
    <w:rsid w:val="001E1AA3"/>
    <w:rPr>
      <w:rFonts w:ascii="Times New Roman" w:eastAsia="Times New Roman" w:hAnsi="Times New Roman"/>
      <w:sz w:val="24"/>
    </w:rPr>
  </w:style>
  <w:style w:type="paragraph" w:customStyle="1" w:styleId="ConsNonformat">
    <w:name w:val="ConsNonformat"/>
    <w:link w:val="ConsNonformat0"/>
    <w:rsid w:val="00F06E48"/>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F06E48"/>
    <w:rPr>
      <w:rFonts w:ascii="Courier New" w:eastAsia="Times New Roman" w:hAnsi="Courier New" w:cs="Courier New"/>
      <w:lang w:val="ru-RU" w:eastAsia="ru-RU" w:bidi="ar-SA"/>
    </w:rPr>
  </w:style>
  <w:style w:type="paragraph" w:styleId="a5">
    <w:name w:val="footnote text"/>
    <w:basedOn w:val="a"/>
    <w:link w:val="a6"/>
    <w:uiPriority w:val="99"/>
    <w:semiHidden/>
    <w:unhideWhenUsed/>
    <w:rsid w:val="00B7030D"/>
    <w:rPr>
      <w:sz w:val="20"/>
      <w:szCs w:val="20"/>
    </w:rPr>
  </w:style>
  <w:style w:type="character" w:customStyle="1" w:styleId="a6">
    <w:name w:val="Текст сноски Знак"/>
    <w:basedOn w:val="a0"/>
    <w:link w:val="a5"/>
    <w:uiPriority w:val="99"/>
    <w:semiHidden/>
    <w:rsid w:val="00B7030D"/>
    <w:rPr>
      <w:lang w:eastAsia="en-US"/>
    </w:rPr>
  </w:style>
  <w:style w:type="character" w:styleId="a7">
    <w:name w:val="footnote reference"/>
    <w:basedOn w:val="a0"/>
    <w:uiPriority w:val="99"/>
    <w:semiHidden/>
    <w:unhideWhenUsed/>
    <w:rsid w:val="00B7030D"/>
    <w:rPr>
      <w:vertAlign w:val="superscript"/>
    </w:rPr>
  </w:style>
  <w:style w:type="paragraph" w:styleId="a8">
    <w:name w:val="header"/>
    <w:basedOn w:val="a"/>
    <w:link w:val="a9"/>
    <w:uiPriority w:val="99"/>
    <w:unhideWhenUsed/>
    <w:rsid w:val="00B7030D"/>
    <w:pPr>
      <w:tabs>
        <w:tab w:val="center" w:pos="4677"/>
        <w:tab w:val="right" w:pos="9355"/>
      </w:tabs>
    </w:pPr>
  </w:style>
  <w:style w:type="character" w:customStyle="1" w:styleId="a9">
    <w:name w:val="Верхний колонтитул Знак"/>
    <w:basedOn w:val="a0"/>
    <w:link w:val="a8"/>
    <w:uiPriority w:val="99"/>
    <w:rsid w:val="00B7030D"/>
    <w:rPr>
      <w:sz w:val="22"/>
      <w:szCs w:val="22"/>
      <w:lang w:eastAsia="en-US"/>
    </w:rPr>
  </w:style>
  <w:style w:type="paragraph" w:styleId="aa">
    <w:name w:val="footer"/>
    <w:basedOn w:val="a"/>
    <w:link w:val="ab"/>
    <w:uiPriority w:val="99"/>
    <w:unhideWhenUsed/>
    <w:rsid w:val="00B7030D"/>
    <w:pPr>
      <w:tabs>
        <w:tab w:val="center" w:pos="4677"/>
        <w:tab w:val="right" w:pos="9355"/>
      </w:tabs>
    </w:pPr>
  </w:style>
  <w:style w:type="character" w:customStyle="1" w:styleId="ab">
    <w:name w:val="Нижний колонтитул Знак"/>
    <w:basedOn w:val="a0"/>
    <w:link w:val="aa"/>
    <w:uiPriority w:val="99"/>
    <w:rsid w:val="00B7030D"/>
    <w:rPr>
      <w:sz w:val="22"/>
      <w:szCs w:val="22"/>
      <w:lang w:eastAsia="en-US"/>
    </w:rPr>
  </w:style>
  <w:style w:type="table" w:styleId="ac">
    <w:name w:val="Table Grid"/>
    <w:basedOn w:val="a1"/>
    <w:uiPriority w:val="59"/>
    <w:rsid w:val="00E01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nhideWhenUsed/>
    <w:rsid w:val="005954E2"/>
    <w:rPr>
      <w:rFonts w:ascii="Tahoma" w:hAnsi="Tahoma" w:cs="Tahoma"/>
      <w:sz w:val="16"/>
      <w:szCs w:val="16"/>
    </w:rPr>
  </w:style>
  <w:style w:type="character" w:customStyle="1" w:styleId="ae">
    <w:name w:val="Текст выноски Знак"/>
    <w:basedOn w:val="a0"/>
    <w:link w:val="ad"/>
    <w:rsid w:val="005954E2"/>
    <w:rPr>
      <w:rFonts w:ascii="Tahoma" w:hAnsi="Tahoma" w:cs="Tahoma"/>
      <w:sz w:val="16"/>
      <w:szCs w:val="16"/>
      <w:lang w:eastAsia="en-US"/>
    </w:rPr>
  </w:style>
  <w:style w:type="paragraph" w:styleId="af">
    <w:name w:val="List Paragraph"/>
    <w:basedOn w:val="a"/>
    <w:qFormat/>
    <w:rsid w:val="005C1267"/>
    <w:pPr>
      <w:ind w:left="720"/>
      <w:contextualSpacing/>
    </w:pPr>
  </w:style>
  <w:style w:type="paragraph" w:customStyle="1" w:styleId="Style3">
    <w:name w:val="Style3"/>
    <w:basedOn w:val="a"/>
    <w:uiPriority w:val="99"/>
    <w:rsid w:val="00310A48"/>
    <w:pPr>
      <w:widowControl w:val="0"/>
      <w:autoSpaceDE w:val="0"/>
      <w:autoSpaceDN w:val="0"/>
      <w:adjustRightInd w:val="0"/>
      <w:spacing w:line="274" w:lineRule="exact"/>
    </w:pPr>
    <w:rPr>
      <w:rFonts w:ascii="Segoe UI" w:eastAsiaTheme="minorEastAsia" w:hAnsi="Segoe UI" w:cs="Segoe UI"/>
      <w:sz w:val="24"/>
      <w:szCs w:val="24"/>
      <w:lang w:eastAsia="ru-RU"/>
    </w:rPr>
  </w:style>
  <w:style w:type="character" w:customStyle="1" w:styleId="FontStyle13">
    <w:name w:val="Font Style13"/>
    <w:basedOn w:val="a0"/>
    <w:uiPriority w:val="99"/>
    <w:rsid w:val="00310A48"/>
    <w:rPr>
      <w:rFonts w:ascii="Times New Roman" w:hAnsi="Times New Roman" w:cs="Times New Roman"/>
      <w:sz w:val="22"/>
      <w:szCs w:val="22"/>
    </w:rPr>
  </w:style>
  <w:style w:type="character" w:customStyle="1" w:styleId="a4">
    <w:name w:val="Без интервала Знак"/>
    <w:basedOn w:val="a0"/>
    <w:link w:val="a3"/>
    <w:uiPriority w:val="1"/>
    <w:locked/>
    <w:rsid w:val="004A1325"/>
    <w:rPr>
      <w:rFonts w:ascii="Times New Roman" w:eastAsia="Times New Roman" w:hAnsi="Times New Roman"/>
      <w:sz w:val="24"/>
    </w:rPr>
  </w:style>
  <w:style w:type="character" w:customStyle="1" w:styleId="FontStyle28">
    <w:name w:val="Font Style28"/>
    <w:uiPriority w:val="99"/>
    <w:rsid w:val="00212BBB"/>
    <w:rPr>
      <w:rFonts w:ascii="Times New Roman" w:hAnsi="Times New Roman" w:cs="Times New Roman"/>
      <w:sz w:val="26"/>
      <w:szCs w:val="26"/>
    </w:rPr>
  </w:style>
  <w:style w:type="paragraph" w:customStyle="1" w:styleId="ConsTitle">
    <w:name w:val="ConsTitle"/>
    <w:rsid w:val="00ED015F"/>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18">
    <w:name w:val="Style18"/>
    <w:basedOn w:val="a"/>
    <w:uiPriority w:val="99"/>
    <w:rsid w:val="00ED015F"/>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uiPriority w:val="99"/>
    <w:rsid w:val="00ED015F"/>
    <w:pPr>
      <w:widowControl w:val="0"/>
      <w:autoSpaceDE w:val="0"/>
      <w:autoSpaceDN w:val="0"/>
      <w:adjustRightInd w:val="0"/>
      <w:spacing w:line="326" w:lineRule="exact"/>
      <w:ind w:firstLine="144"/>
    </w:pPr>
    <w:rPr>
      <w:rFonts w:ascii="Times New Roman" w:eastAsia="Times New Roman" w:hAnsi="Times New Roman"/>
      <w:sz w:val="24"/>
      <w:szCs w:val="24"/>
      <w:lang w:eastAsia="ru-RU"/>
    </w:rPr>
  </w:style>
  <w:style w:type="character" w:customStyle="1" w:styleId="40">
    <w:name w:val="Заголовок 4 Знак"/>
    <w:basedOn w:val="a0"/>
    <w:link w:val="4"/>
    <w:rsid w:val="00FA441F"/>
    <w:rPr>
      <w:rFonts w:ascii="Times New Roman" w:eastAsia="Times New Roman" w:hAnsi="Times New Roman"/>
      <w:b/>
      <w:bCs/>
      <w:sz w:val="28"/>
      <w:szCs w:val="24"/>
    </w:rPr>
  </w:style>
  <w:style w:type="paragraph" w:customStyle="1" w:styleId="Default">
    <w:name w:val="Default"/>
    <w:basedOn w:val="a"/>
    <w:rsid w:val="00970C2A"/>
    <w:pPr>
      <w:autoSpaceDE w:val="0"/>
      <w:autoSpaceDN w:val="0"/>
    </w:pPr>
    <w:rPr>
      <w:rFonts w:ascii="Times New Roman" w:eastAsiaTheme="minorHAnsi" w:hAnsi="Times New Roman"/>
      <w:color w:val="000000"/>
      <w:sz w:val="24"/>
      <w:szCs w:val="24"/>
      <w:lang w:eastAsia="ru-RU"/>
    </w:rPr>
  </w:style>
  <w:style w:type="character" w:customStyle="1" w:styleId="WW8Num3z1">
    <w:name w:val="WW8Num3z1"/>
    <w:rsid w:val="00926664"/>
    <w:rPr>
      <w:rFonts w:ascii="Courier New" w:hAnsi="Courier New" w:cs="Courier New"/>
    </w:rPr>
  </w:style>
  <w:style w:type="character" w:customStyle="1" w:styleId="20">
    <w:name w:val="Заголовок 2 Знак"/>
    <w:basedOn w:val="a0"/>
    <w:link w:val="2"/>
    <w:uiPriority w:val="9"/>
    <w:semiHidden/>
    <w:rsid w:val="00885E8B"/>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885E8B"/>
    <w:rPr>
      <w:rFonts w:ascii="Times New Roman" w:eastAsia="Times New Roman" w:hAnsi="Times New Roman"/>
      <w:b/>
      <w:sz w:val="28"/>
      <w:szCs w:val="24"/>
      <w:lang w:val="en-US" w:eastAsia="ar-SA"/>
    </w:rPr>
  </w:style>
  <w:style w:type="character" w:customStyle="1" w:styleId="30">
    <w:name w:val="Заголовок 3 Знак"/>
    <w:basedOn w:val="a0"/>
    <w:link w:val="3"/>
    <w:rsid w:val="00885E8B"/>
    <w:rPr>
      <w:rFonts w:ascii="Arial" w:eastAsia="Times New Roman" w:hAnsi="Arial" w:cs="Arial"/>
      <w:b/>
      <w:bCs/>
      <w:sz w:val="26"/>
      <w:szCs w:val="26"/>
      <w:lang w:eastAsia="ar-SA"/>
    </w:rPr>
  </w:style>
  <w:style w:type="character" w:customStyle="1" w:styleId="WW8Num1z0">
    <w:name w:val="WW8Num1z0"/>
    <w:rsid w:val="00885E8B"/>
    <w:rPr>
      <w:rFonts w:ascii="Symbol" w:hAnsi="Symbol"/>
    </w:rPr>
  </w:style>
  <w:style w:type="character" w:customStyle="1" w:styleId="WW8Num1z1">
    <w:name w:val="WW8Num1z1"/>
    <w:rsid w:val="00885E8B"/>
    <w:rPr>
      <w:rFonts w:ascii="Courier New" w:hAnsi="Courier New" w:cs="Courier New"/>
    </w:rPr>
  </w:style>
  <w:style w:type="character" w:customStyle="1" w:styleId="WW8Num1z2">
    <w:name w:val="WW8Num1z2"/>
    <w:rsid w:val="00885E8B"/>
    <w:rPr>
      <w:rFonts w:ascii="Wingdings" w:hAnsi="Wingdings"/>
    </w:rPr>
  </w:style>
  <w:style w:type="character" w:customStyle="1" w:styleId="WW8Num2z0">
    <w:name w:val="WW8Num2z0"/>
    <w:rsid w:val="00885E8B"/>
    <w:rPr>
      <w:rFonts w:ascii="Symbol" w:hAnsi="Symbol"/>
    </w:rPr>
  </w:style>
  <w:style w:type="character" w:customStyle="1" w:styleId="WW8Num2z1">
    <w:name w:val="WW8Num2z1"/>
    <w:rsid w:val="00885E8B"/>
    <w:rPr>
      <w:rFonts w:ascii="Courier New" w:hAnsi="Courier New" w:cs="Courier New"/>
    </w:rPr>
  </w:style>
  <w:style w:type="character" w:customStyle="1" w:styleId="WW8Num2z2">
    <w:name w:val="WW8Num2z2"/>
    <w:rsid w:val="00885E8B"/>
    <w:rPr>
      <w:rFonts w:ascii="Wingdings" w:hAnsi="Wingdings"/>
    </w:rPr>
  </w:style>
  <w:style w:type="character" w:customStyle="1" w:styleId="WW8Num3z0">
    <w:name w:val="WW8Num3z0"/>
    <w:rsid w:val="00885E8B"/>
    <w:rPr>
      <w:rFonts w:ascii="Symbol" w:hAnsi="Symbol"/>
    </w:rPr>
  </w:style>
  <w:style w:type="character" w:customStyle="1" w:styleId="WW8Num3z2">
    <w:name w:val="WW8Num3z2"/>
    <w:rsid w:val="00885E8B"/>
    <w:rPr>
      <w:rFonts w:ascii="Wingdings" w:hAnsi="Wingdings"/>
    </w:rPr>
  </w:style>
  <w:style w:type="character" w:customStyle="1" w:styleId="WW8Num4z0">
    <w:name w:val="WW8Num4z0"/>
    <w:rsid w:val="00885E8B"/>
    <w:rPr>
      <w:rFonts w:ascii="Wingdings" w:hAnsi="Wingdings"/>
    </w:rPr>
  </w:style>
  <w:style w:type="character" w:customStyle="1" w:styleId="WW8Num4z1">
    <w:name w:val="WW8Num4z1"/>
    <w:rsid w:val="00885E8B"/>
    <w:rPr>
      <w:rFonts w:ascii="Courier New" w:hAnsi="Courier New" w:cs="Courier New"/>
    </w:rPr>
  </w:style>
  <w:style w:type="character" w:customStyle="1" w:styleId="WW8Num4z3">
    <w:name w:val="WW8Num4z3"/>
    <w:rsid w:val="00885E8B"/>
    <w:rPr>
      <w:rFonts w:ascii="Symbol" w:hAnsi="Symbol"/>
    </w:rPr>
  </w:style>
  <w:style w:type="character" w:customStyle="1" w:styleId="WW8Num5z0">
    <w:name w:val="WW8Num5z0"/>
    <w:rsid w:val="00885E8B"/>
    <w:rPr>
      <w:rFonts w:ascii="Symbol" w:hAnsi="Symbol"/>
    </w:rPr>
  </w:style>
  <w:style w:type="character" w:customStyle="1" w:styleId="WW8Num5z1">
    <w:name w:val="WW8Num5z1"/>
    <w:rsid w:val="00885E8B"/>
    <w:rPr>
      <w:rFonts w:ascii="Courier New" w:hAnsi="Courier New" w:cs="Courier New"/>
    </w:rPr>
  </w:style>
  <w:style w:type="character" w:customStyle="1" w:styleId="WW8Num5z2">
    <w:name w:val="WW8Num5z2"/>
    <w:rsid w:val="00885E8B"/>
    <w:rPr>
      <w:rFonts w:ascii="Wingdings" w:hAnsi="Wingdings"/>
    </w:rPr>
  </w:style>
  <w:style w:type="character" w:customStyle="1" w:styleId="WW8Num6z0">
    <w:name w:val="WW8Num6z0"/>
    <w:rsid w:val="00885E8B"/>
    <w:rPr>
      <w:rFonts w:ascii="Symbol" w:hAnsi="Symbol"/>
    </w:rPr>
  </w:style>
  <w:style w:type="character" w:customStyle="1" w:styleId="WW8Num6z1">
    <w:name w:val="WW8Num6z1"/>
    <w:rsid w:val="00885E8B"/>
    <w:rPr>
      <w:rFonts w:ascii="Courier New" w:hAnsi="Courier New" w:cs="Courier New"/>
    </w:rPr>
  </w:style>
  <w:style w:type="character" w:customStyle="1" w:styleId="WW8Num6z2">
    <w:name w:val="WW8Num6z2"/>
    <w:rsid w:val="00885E8B"/>
    <w:rPr>
      <w:rFonts w:ascii="Wingdings" w:hAnsi="Wingdings"/>
    </w:rPr>
  </w:style>
  <w:style w:type="character" w:customStyle="1" w:styleId="WW8Num7z0">
    <w:name w:val="WW8Num7z0"/>
    <w:rsid w:val="00885E8B"/>
    <w:rPr>
      <w:rFonts w:ascii="Symbol" w:hAnsi="Symbol"/>
    </w:rPr>
  </w:style>
  <w:style w:type="character" w:customStyle="1" w:styleId="WW8Num7z1">
    <w:name w:val="WW8Num7z1"/>
    <w:rsid w:val="00885E8B"/>
    <w:rPr>
      <w:rFonts w:ascii="Courier New" w:hAnsi="Courier New" w:cs="Courier New"/>
    </w:rPr>
  </w:style>
  <w:style w:type="character" w:customStyle="1" w:styleId="WW8Num7z2">
    <w:name w:val="WW8Num7z2"/>
    <w:rsid w:val="00885E8B"/>
    <w:rPr>
      <w:rFonts w:ascii="Wingdings" w:hAnsi="Wingdings"/>
    </w:rPr>
  </w:style>
  <w:style w:type="character" w:customStyle="1" w:styleId="WW8Num8z0">
    <w:name w:val="WW8Num8z0"/>
    <w:rsid w:val="00885E8B"/>
    <w:rPr>
      <w:rFonts w:ascii="Symbol" w:hAnsi="Symbol"/>
    </w:rPr>
  </w:style>
  <w:style w:type="character" w:customStyle="1" w:styleId="WW8Num8z1">
    <w:name w:val="WW8Num8z1"/>
    <w:rsid w:val="00885E8B"/>
    <w:rPr>
      <w:rFonts w:ascii="Courier New" w:hAnsi="Courier New" w:cs="Courier New"/>
    </w:rPr>
  </w:style>
  <w:style w:type="character" w:customStyle="1" w:styleId="WW8Num8z2">
    <w:name w:val="WW8Num8z2"/>
    <w:rsid w:val="00885E8B"/>
    <w:rPr>
      <w:rFonts w:ascii="Wingdings" w:hAnsi="Wingdings"/>
    </w:rPr>
  </w:style>
  <w:style w:type="character" w:customStyle="1" w:styleId="WW8Num9z0">
    <w:name w:val="WW8Num9z0"/>
    <w:rsid w:val="00885E8B"/>
    <w:rPr>
      <w:rFonts w:ascii="Symbol" w:hAnsi="Symbol"/>
    </w:rPr>
  </w:style>
  <w:style w:type="character" w:customStyle="1" w:styleId="WW8Num9z1">
    <w:name w:val="WW8Num9z1"/>
    <w:rsid w:val="00885E8B"/>
    <w:rPr>
      <w:rFonts w:ascii="Courier New" w:hAnsi="Courier New" w:cs="Courier New"/>
    </w:rPr>
  </w:style>
  <w:style w:type="character" w:customStyle="1" w:styleId="WW8Num9z2">
    <w:name w:val="WW8Num9z2"/>
    <w:rsid w:val="00885E8B"/>
    <w:rPr>
      <w:rFonts w:ascii="Wingdings" w:hAnsi="Wingdings"/>
    </w:rPr>
  </w:style>
  <w:style w:type="character" w:customStyle="1" w:styleId="11">
    <w:name w:val="Основной шрифт абзаца1"/>
    <w:rsid w:val="00885E8B"/>
  </w:style>
  <w:style w:type="character" w:styleId="af0">
    <w:name w:val="Hyperlink"/>
    <w:basedOn w:val="11"/>
    <w:uiPriority w:val="99"/>
    <w:semiHidden/>
    <w:rsid w:val="00885E8B"/>
    <w:rPr>
      <w:color w:val="0000FF"/>
      <w:u w:val="single"/>
    </w:rPr>
  </w:style>
  <w:style w:type="character" w:customStyle="1" w:styleId="af1">
    <w:name w:val="Маркеры списка"/>
    <w:rsid w:val="00885E8B"/>
    <w:rPr>
      <w:rFonts w:ascii="StarSymbol" w:eastAsia="StarSymbol" w:hAnsi="StarSymbol" w:cs="StarSymbol"/>
      <w:sz w:val="18"/>
      <w:szCs w:val="18"/>
    </w:rPr>
  </w:style>
  <w:style w:type="paragraph" w:customStyle="1" w:styleId="af2">
    <w:name w:val="Заголовок"/>
    <w:basedOn w:val="a"/>
    <w:next w:val="af3"/>
    <w:rsid w:val="00885E8B"/>
    <w:pPr>
      <w:keepNext/>
      <w:suppressAutoHyphens/>
      <w:spacing w:before="240" w:after="120"/>
    </w:pPr>
    <w:rPr>
      <w:rFonts w:ascii="Arial" w:eastAsia="Lucida Sans Unicode" w:hAnsi="Arial" w:cs="Tahoma"/>
      <w:sz w:val="28"/>
      <w:szCs w:val="28"/>
      <w:lang w:eastAsia="ar-SA"/>
    </w:rPr>
  </w:style>
  <w:style w:type="paragraph" w:styleId="af3">
    <w:name w:val="Body Text"/>
    <w:basedOn w:val="a"/>
    <w:link w:val="af4"/>
    <w:semiHidden/>
    <w:rsid w:val="00885E8B"/>
    <w:pPr>
      <w:suppressAutoHyphens/>
      <w:jc w:val="both"/>
    </w:pPr>
    <w:rPr>
      <w:rFonts w:ascii="Times New Roman" w:eastAsia="Times New Roman" w:hAnsi="Times New Roman"/>
      <w:sz w:val="24"/>
      <w:szCs w:val="24"/>
      <w:lang w:eastAsia="ar-SA"/>
    </w:rPr>
  </w:style>
  <w:style w:type="character" w:customStyle="1" w:styleId="af4">
    <w:name w:val="Основной текст Знак"/>
    <w:basedOn w:val="a0"/>
    <w:link w:val="af3"/>
    <w:semiHidden/>
    <w:rsid w:val="00885E8B"/>
    <w:rPr>
      <w:rFonts w:ascii="Times New Roman" w:eastAsia="Times New Roman" w:hAnsi="Times New Roman"/>
      <w:sz w:val="24"/>
      <w:szCs w:val="24"/>
      <w:lang w:eastAsia="ar-SA"/>
    </w:rPr>
  </w:style>
  <w:style w:type="paragraph" w:styleId="af5">
    <w:name w:val="List"/>
    <w:basedOn w:val="af3"/>
    <w:semiHidden/>
    <w:rsid w:val="00885E8B"/>
    <w:rPr>
      <w:rFonts w:cs="Tahoma"/>
    </w:rPr>
  </w:style>
  <w:style w:type="paragraph" w:customStyle="1" w:styleId="12">
    <w:name w:val="Название1"/>
    <w:basedOn w:val="a"/>
    <w:rsid w:val="00885E8B"/>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13">
    <w:name w:val="Указатель1"/>
    <w:basedOn w:val="a"/>
    <w:rsid w:val="00885E8B"/>
    <w:pPr>
      <w:suppressLineNumbers/>
      <w:suppressAutoHyphens/>
    </w:pPr>
    <w:rPr>
      <w:rFonts w:ascii="Times New Roman" w:eastAsia="Times New Roman" w:hAnsi="Times New Roman" w:cs="Tahoma"/>
      <w:sz w:val="24"/>
      <w:szCs w:val="24"/>
      <w:lang w:eastAsia="ar-SA"/>
    </w:rPr>
  </w:style>
  <w:style w:type="paragraph" w:customStyle="1" w:styleId="14">
    <w:name w:val="Название объекта1"/>
    <w:basedOn w:val="a"/>
    <w:next w:val="a"/>
    <w:rsid w:val="00885E8B"/>
    <w:pPr>
      <w:suppressAutoHyphens/>
      <w:jc w:val="center"/>
    </w:pPr>
    <w:rPr>
      <w:rFonts w:ascii="Times New Roman" w:eastAsia="Times New Roman" w:hAnsi="Times New Roman"/>
      <w:b/>
      <w:sz w:val="24"/>
      <w:szCs w:val="24"/>
      <w:lang w:val="en-US" w:eastAsia="ar-SA"/>
    </w:rPr>
  </w:style>
  <w:style w:type="paragraph" w:customStyle="1" w:styleId="af6">
    <w:name w:val="Содержимое таблицы"/>
    <w:basedOn w:val="a"/>
    <w:rsid w:val="00885E8B"/>
    <w:pPr>
      <w:suppressLineNumbers/>
      <w:suppressAutoHyphens/>
    </w:pPr>
    <w:rPr>
      <w:rFonts w:ascii="Times New Roman" w:eastAsia="Times New Roman" w:hAnsi="Times New Roman"/>
      <w:sz w:val="24"/>
      <w:szCs w:val="24"/>
      <w:lang w:eastAsia="ar-SA"/>
    </w:rPr>
  </w:style>
  <w:style w:type="paragraph" w:customStyle="1" w:styleId="af7">
    <w:name w:val="Заголовок таблицы"/>
    <w:basedOn w:val="af6"/>
    <w:rsid w:val="00885E8B"/>
    <w:pPr>
      <w:jc w:val="center"/>
    </w:pPr>
    <w:rPr>
      <w:b/>
      <w:bCs/>
    </w:rPr>
  </w:style>
  <w:style w:type="paragraph" w:styleId="af8">
    <w:name w:val="Body Text Indent"/>
    <w:basedOn w:val="a"/>
    <w:link w:val="af9"/>
    <w:uiPriority w:val="99"/>
    <w:unhideWhenUsed/>
    <w:rsid w:val="00885E8B"/>
    <w:pPr>
      <w:suppressAutoHyphens/>
      <w:spacing w:after="120"/>
      <w:ind w:left="283"/>
    </w:pPr>
    <w:rPr>
      <w:rFonts w:ascii="Times New Roman" w:eastAsia="Times New Roman" w:hAnsi="Times New Roman"/>
      <w:sz w:val="24"/>
      <w:szCs w:val="24"/>
      <w:lang w:eastAsia="ar-SA"/>
    </w:rPr>
  </w:style>
  <w:style w:type="character" w:customStyle="1" w:styleId="af9">
    <w:name w:val="Основной текст с отступом Знак"/>
    <w:basedOn w:val="a0"/>
    <w:link w:val="af8"/>
    <w:uiPriority w:val="99"/>
    <w:rsid w:val="00885E8B"/>
    <w:rPr>
      <w:rFonts w:ascii="Times New Roman" w:eastAsia="Times New Roman" w:hAnsi="Times New Roman"/>
      <w:sz w:val="24"/>
      <w:szCs w:val="24"/>
      <w:lang w:eastAsia="ar-SA"/>
    </w:rPr>
  </w:style>
  <w:style w:type="paragraph" w:customStyle="1" w:styleId="afa">
    <w:name w:val="Таблицы (моноширинный)"/>
    <w:basedOn w:val="a"/>
    <w:next w:val="a"/>
    <w:rsid w:val="00885E8B"/>
    <w:pPr>
      <w:widowControl w:val="0"/>
      <w:suppressAutoHyphens/>
      <w:autoSpaceDE w:val="0"/>
      <w:jc w:val="both"/>
    </w:pPr>
    <w:rPr>
      <w:rFonts w:ascii="Courier New" w:eastAsia="Times New Roman" w:hAnsi="Courier New" w:cs="Courier New"/>
      <w:sz w:val="20"/>
      <w:szCs w:val="20"/>
      <w:lang w:eastAsia="ar-SA"/>
    </w:rPr>
  </w:style>
  <w:style w:type="paragraph" w:customStyle="1" w:styleId="FR1">
    <w:name w:val="FR1"/>
    <w:uiPriority w:val="99"/>
    <w:rsid w:val="006478B3"/>
    <w:pPr>
      <w:widowControl w:val="0"/>
      <w:suppressAutoHyphens/>
      <w:autoSpaceDE w:val="0"/>
      <w:spacing w:line="300" w:lineRule="auto"/>
    </w:pPr>
    <w:rPr>
      <w:rFonts w:ascii="Times New Roman" w:eastAsia="Arial"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6589156">
      <w:bodyDiv w:val="1"/>
      <w:marLeft w:val="0"/>
      <w:marRight w:val="0"/>
      <w:marTop w:val="0"/>
      <w:marBottom w:val="0"/>
      <w:divBdr>
        <w:top w:val="none" w:sz="0" w:space="0" w:color="auto"/>
        <w:left w:val="none" w:sz="0" w:space="0" w:color="auto"/>
        <w:bottom w:val="none" w:sz="0" w:space="0" w:color="auto"/>
        <w:right w:val="none" w:sz="0" w:space="0" w:color="auto"/>
      </w:divBdr>
    </w:div>
    <w:div w:id="102850248">
      <w:bodyDiv w:val="1"/>
      <w:marLeft w:val="0"/>
      <w:marRight w:val="0"/>
      <w:marTop w:val="0"/>
      <w:marBottom w:val="0"/>
      <w:divBdr>
        <w:top w:val="none" w:sz="0" w:space="0" w:color="auto"/>
        <w:left w:val="none" w:sz="0" w:space="0" w:color="auto"/>
        <w:bottom w:val="none" w:sz="0" w:space="0" w:color="auto"/>
        <w:right w:val="none" w:sz="0" w:space="0" w:color="auto"/>
      </w:divBdr>
    </w:div>
    <w:div w:id="9404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mrn.ru/raion/ekonomika/strategy/19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D861886684DCFD440FBA7B4478A623088B09D09F78CF705090CD773E8CDA5588562B2AE0B7D4017EFA08A17gEc4M" TargetMode="External"/><Relationship Id="rId4" Type="http://schemas.openxmlformats.org/officeDocument/2006/relationships/settings" Target="settings.xml"/><Relationship Id="rId9" Type="http://schemas.openxmlformats.org/officeDocument/2006/relationships/hyperlink" Target="consultantplus://offline/ref=9D861886684DCFD440FBB9B951E6353F87BBC504F787A55C5902DD26B092FC1AC26BB8FA48394Dg1c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72B8-E0BE-468F-8B97-44691C17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4709</Words>
  <Characters>26845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ИЗОиП</Company>
  <LinksUpToDate>false</LinksUpToDate>
  <CharactersWithSpaces>31492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Силкова О.В.</dc:creator>
  <cp:lastModifiedBy>vitvitskii</cp:lastModifiedBy>
  <cp:revision>6</cp:revision>
  <cp:lastPrinted>2018-03-23T07:54:00Z</cp:lastPrinted>
  <dcterms:created xsi:type="dcterms:W3CDTF">2018-03-21T05:52:00Z</dcterms:created>
  <dcterms:modified xsi:type="dcterms:W3CDTF">2018-03-29T06:12:00Z</dcterms:modified>
</cp:coreProperties>
</file>